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B4" w:rsidRDefault="00BD33B4" w:rsidP="00137B38">
      <w:pPr>
        <w:spacing w:after="0"/>
        <w:jc w:val="center"/>
        <w:rPr>
          <w:rFonts w:cstheme="minorHAnsi"/>
          <w:b/>
        </w:rPr>
      </w:pPr>
    </w:p>
    <w:p w:rsidR="00137B38" w:rsidRDefault="00E75469" w:rsidP="00137B38">
      <w:pPr>
        <w:spacing w:after="0"/>
        <w:jc w:val="center"/>
        <w:rPr>
          <w:rFonts w:cstheme="minorHAnsi"/>
          <w:b/>
        </w:rPr>
      </w:pPr>
      <w:r>
        <w:rPr>
          <w:rFonts w:cstheme="minorHAnsi"/>
          <w:b/>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02.75pt">
            <v:imagedata r:id="rId7" o:title="Logo - Manufactures nationales"/>
          </v:shape>
        </w:pict>
      </w:r>
    </w:p>
    <w:p w:rsidR="00BD33B4" w:rsidRDefault="00BD33B4" w:rsidP="00137B38">
      <w:pPr>
        <w:spacing w:after="0"/>
        <w:jc w:val="center"/>
        <w:rPr>
          <w:rFonts w:cstheme="minorHAnsi"/>
          <w:b/>
        </w:rPr>
      </w:pPr>
    </w:p>
    <w:p w:rsidR="00AD6DB9" w:rsidRDefault="00861ABB" w:rsidP="00AD6DB9">
      <w:pPr>
        <w:spacing w:after="0"/>
        <w:jc w:val="center"/>
        <w:rPr>
          <w:rFonts w:cstheme="minorHAnsi"/>
          <w:b/>
        </w:rPr>
      </w:pPr>
      <w:r w:rsidRPr="00AD6DB9">
        <w:rPr>
          <w:rFonts w:cstheme="minorHAnsi"/>
          <w:b/>
        </w:rPr>
        <w:t xml:space="preserve">Service </w:t>
      </w:r>
      <w:r w:rsidR="003A453B">
        <w:rPr>
          <w:rFonts w:cstheme="minorHAnsi"/>
          <w:b/>
        </w:rPr>
        <w:t xml:space="preserve">de la </w:t>
      </w:r>
      <w:r w:rsidRPr="00AD6DB9">
        <w:rPr>
          <w:rFonts w:cstheme="minorHAnsi"/>
          <w:b/>
        </w:rPr>
        <w:t>documentation</w:t>
      </w:r>
      <w:bookmarkStart w:id="0" w:name="_GoBack"/>
      <w:bookmarkEnd w:id="0"/>
    </w:p>
    <w:p w:rsidR="00F47E02" w:rsidRDefault="00A105C9" w:rsidP="00AD6DB9">
      <w:pPr>
        <w:spacing w:after="0"/>
        <w:jc w:val="center"/>
        <w:rPr>
          <w:rFonts w:cstheme="minorHAnsi"/>
          <w:b/>
        </w:rPr>
      </w:pPr>
      <w:r>
        <w:rPr>
          <w:rFonts w:cstheme="minorHAnsi"/>
          <w:b/>
        </w:rPr>
        <w:t>Traitement des</w:t>
      </w:r>
      <w:r w:rsidR="0095548A">
        <w:rPr>
          <w:rFonts w:cstheme="minorHAnsi"/>
          <w:b/>
        </w:rPr>
        <w:t xml:space="preserve"> archives de l’inspection des collections</w:t>
      </w:r>
    </w:p>
    <w:p w:rsidR="00F47E02" w:rsidRDefault="00F77379" w:rsidP="00AD6DB9">
      <w:pPr>
        <w:spacing w:after="0"/>
        <w:jc w:val="center"/>
        <w:rPr>
          <w:rFonts w:cstheme="minorHAnsi"/>
          <w:b/>
        </w:rPr>
      </w:pPr>
      <w:r>
        <w:rPr>
          <w:rFonts w:cstheme="minorHAnsi"/>
          <w:b/>
        </w:rPr>
        <w:t xml:space="preserve">Stage </w:t>
      </w:r>
      <w:r w:rsidR="00755330">
        <w:rPr>
          <w:rFonts w:cstheme="minorHAnsi"/>
          <w:b/>
        </w:rPr>
        <w:t>gratifié (</w:t>
      </w:r>
      <w:r w:rsidR="00923E7A">
        <w:rPr>
          <w:rFonts w:cstheme="minorHAnsi"/>
          <w:b/>
        </w:rPr>
        <w:t xml:space="preserve">4 à </w:t>
      </w:r>
      <w:r w:rsidR="00A105C9">
        <w:rPr>
          <w:rFonts w:cstheme="minorHAnsi"/>
          <w:b/>
        </w:rPr>
        <w:t>6 mois)</w:t>
      </w:r>
    </w:p>
    <w:p w:rsidR="00261212" w:rsidRDefault="00261212" w:rsidP="0049293E">
      <w:pPr>
        <w:spacing w:after="0"/>
        <w:jc w:val="both"/>
        <w:rPr>
          <w:rFonts w:cstheme="minorHAnsi"/>
        </w:rPr>
      </w:pPr>
    </w:p>
    <w:p w:rsidR="00BD33B4" w:rsidRPr="00AD6DB9" w:rsidRDefault="00BD33B4" w:rsidP="0049293E">
      <w:pPr>
        <w:spacing w:after="0"/>
        <w:jc w:val="both"/>
        <w:rPr>
          <w:rFonts w:cstheme="minorHAnsi"/>
        </w:rPr>
      </w:pPr>
    </w:p>
    <w:p w:rsidR="00E75469" w:rsidRPr="00E75469" w:rsidRDefault="00E75469" w:rsidP="00E75469">
      <w:pPr>
        <w:jc w:val="both"/>
        <w:rPr>
          <w:rFonts w:cstheme="minorHAnsi"/>
        </w:rPr>
      </w:pPr>
      <w:r w:rsidRPr="00E75469">
        <w:rPr>
          <w:rFonts w:cstheme="minorHAnsi"/>
        </w:rPr>
        <w:t>Issu du rapprochement du Mobilier national et de la Cité de la céramique – Sèvres &amp; Limoges, l’établissement public Manufactures nationales – Sèvres &amp; Mobilier national est un opérateur du ministère de la Culture, créé le 1</w:t>
      </w:r>
      <w:r w:rsidRPr="00E75469">
        <w:rPr>
          <w:rFonts w:cstheme="minorHAnsi"/>
          <w:vertAlign w:val="superscript"/>
        </w:rPr>
        <w:t>er</w:t>
      </w:r>
      <w:r w:rsidRPr="00E75469">
        <w:rPr>
          <w:rFonts w:cstheme="minorHAnsi"/>
        </w:rPr>
        <w:t xml:space="preserve"> janvier 2025 pour promouvoir l’excellence des savoir-faire français et mettre en valeur la richesse de ce patrimoine matériel et immatériel avec plus de 53 métiers d’art exercés au sein de ses manufactures et ateliers.</w:t>
      </w:r>
    </w:p>
    <w:p w:rsidR="00E75469" w:rsidRPr="00E75469" w:rsidRDefault="00E75469" w:rsidP="00E75469">
      <w:pPr>
        <w:jc w:val="both"/>
        <w:rPr>
          <w:rFonts w:cstheme="minorHAnsi"/>
        </w:rPr>
      </w:pPr>
      <w:r w:rsidRPr="00E75469">
        <w:rPr>
          <w:rFonts w:cstheme="minorHAnsi"/>
        </w:rPr>
        <w:t xml:space="preserve">Unique au monde, ce pôle public dédié aux arts décoratifs, aux métiers d’art et au design marie patrimoine et création pour joue un rôle central dans la mise en </w:t>
      </w:r>
      <w:r w:rsidRPr="00E75469">
        <w:rPr>
          <w:rFonts w:cstheme="minorHAnsi"/>
        </w:rPr>
        <w:t>œuvre</w:t>
      </w:r>
      <w:r w:rsidRPr="00E75469">
        <w:rPr>
          <w:rFonts w:cstheme="minorHAnsi"/>
        </w:rPr>
        <w:t xml:space="preserve"> de la stratégie nationale en faveur des métiers d’art.</w:t>
      </w:r>
    </w:p>
    <w:p w:rsidR="00E75469" w:rsidRPr="00E75469" w:rsidRDefault="00E75469" w:rsidP="00E75469">
      <w:pPr>
        <w:jc w:val="both"/>
        <w:rPr>
          <w:rFonts w:cstheme="minorHAnsi"/>
        </w:rPr>
      </w:pPr>
      <w:r w:rsidRPr="00E75469">
        <w:rPr>
          <w:rFonts w:cstheme="minorHAnsi"/>
        </w:rPr>
        <w:t>Son action porte autour de 6 axes prioritaires : la formation ; la recherche ; la création ; le soutien à l’écosystème fragile des métiers d’art ; la valorisation du patrimoine ; le rayonnement international des savoir-faire.</w:t>
      </w:r>
    </w:p>
    <w:p w:rsidR="00E75469" w:rsidRPr="00E75469" w:rsidRDefault="00E75469" w:rsidP="00E75469">
      <w:pPr>
        <w:jc w:val="both"/>
        <w:rPr>
          <w:rFonts w:cstheme="minorHAnsi"/>
        </w:rPr>
      </w:pPr>
      <w:r w:rsidRPr="00E75469">
        <w:rPr>
          <w:rFonts w:cstheme="minorHAnsi"/>
        </w:rPr>
        <w:t>Héritier de quatre siècles d’histoire, il est constitué de : 2 musées (le musée national de céramique à Sè</w:t>
      </w:r>
      <w:r>
        <w:rPr>
          <w:rFonts w:cstheme="minorHAnsi"/>
        </w:rPr>
        <w:t>vres ; le musée national Adrien-</w:t>
      </w:r>
      <w:proofErr w:type="spellStart"/>
      <w:r w:rsidRPr="00E75469">
        <w:rPr>
          <w:rFonts w:cstheme="minorHAnsi"/>
        </w:rPr>
        <w:t>Dubouché</w:t>
      </w:r>
      <w:proofErr w:type="spellEnd"/>
      <w:r w:rsidRPr="00E75469">
        <w:rPr>
          <w:rFonts w:cstheme="minorHAnsi"/>
        </w:rPr>
        <w:t xml:space="preserve"> à Limoges), 9 manufactures et ateliers de création (dont la manufacture nationale de Sèvres, la manufacture de tapisserie des Gobelins ; la manufacture de tapisserie de Beauvais ; la manufacture de tapis de Savonnerie ; les ateliers de dentelles d’Alençon et du Puy-en-Velay ; l’atelier de recherche et de création en mobilier contemporain), 7 ateliers de restauration et une mission de l’ameublement.</w:t>
      </w:r>
    </w:p>
    <w:p w:rsidR="00E75469" w:rsidRPr="00E75469" w:rsidRDefault="00E75469" w:rsidP="00E75469">
      <w:pPr>
        <w:pStyle w:val="NormalWeb"/>
        <w:spacing w:before="0" w:beforeAutospacing="0" w:after="120" w:line="259" w:lineRule="auto"/>
        <w:jc w:val="both"/>
        <w:rPr>
          <w:rFonts w:asciiTheme="minorHAnsi" w:hAnsiTheme="minorHAnsi" w:cstheme="minorHAnsi"/>
          <w:sz w:val="22"/>
          <w:szCs w:val="22"/>
        </w:rPr>
      </w:pPr>
      <w:r w:rsidRPr="00E75469">
        <w:rPr>
          <w:rFonts w:asciiTheme="minorHAnsi" w:hAnsiTheme="minorHAnsi" w:cstheme="minorHAnsi"/>
          <w:sz w:val="22"/>
          <w:szCs w:val="22"/>
        </w:rPr>
        <w:t>Résolument tourné vers les territoires, ce pôle public est implanté dans 8 départements : à Paris, dans les Hauts-de Seine (Sèvres), dans l’Hérault (Lodève), dans la Creuse (Aubusson), dans l’Orne (Alençon), en Haute-Loire (Puy-en-Velay), en Haute-Vienne (Limoges) et dans l’Oise (Beauvais).</w:t>
      </w:r>
    </w:p>
    <w:p w:rsidR="00AD6DB9" w:rsidRPr="00AD6DB9" w:rsidRDefault="00E75469" w:rsidP="00E75469">
      <w:pPr>
        <w:pStyle w:val="NormalWeb"/>
        <w:spacing w:before="0" w:beforeAutospacing="0" w:after="120" w:line="259" w:lineRule="auto"/>
        <w:jc w:val="both"/>
        <w:rPr>
          <w:rFonts w:asciiTheme="minorHAnsi" w:hAnsiTheme="minorHAnsi" w:cstheme="minorHAnsi"/>
          <w:sz w:val="22"/>
          <w:szCs w:val="22"/>
        </w:rPr>
      </w:pPr>
      <w:r>
        <w:rPr>
          <w:rFonts w:asciiTheme="minorHAnsi" w:hAnsiTheme="minorHAnsi" w:cstheme="minorHAnsi"/>
          <w:sz w:val="22"/>
          <w:szCs w:val="22"/>
        </w:rPr>
        <w:t>Au sein de la direction déléguée aux collections, trois services de documentation (</w:t>
      </w:r>
      <w:r w:rsidR="003B09B6">
        <w:rPr>
          <w:rFonts w:asciiTheme="minorHAnsi" w:hAnsiTheme="minorHAnsi" w:cstheme="minorHAnsi"/>
          <w:sz w:val="22"/>
          <w:szCs w:val="22"/>
        </w:rPr>
        <w:t xml:space="preserve">situés </w:t>
      </w:r>
      <w:r>
        <w:rPr>
          <w:rFonts w:asciiTheme="minorHAnsi" w:hAnsiTheme="minorHAnsi" w:cstheme="minorHAnsi"/>
          <w:sz w:val="22"/>
          <w:szCs w:val="22"/>
        </w:rPr>
        <w:t>à Paris</w:t>
      </w:r>
      <w:r w:rsidR="003B09B6">
        <w:rPr>
          <w:rFonts w:asciiTheme="minorHAnsi" w:hAnsiTheme="minorHAnsi" w:cstheme="minorHAnsi"/>
          <w:sz w:val="22"/>
          <w:szCs w:val="22"/>
        </w:rPr>
        <w:t>,</w:t>
      </w:r>
      <w:r>
        <w:rPr>
          <w:rFonts w:asciiTheme="minorHAnsi" w:hAnsiTheme="minorHAnsi" w:cstheme="minorHAnsi"/>
          <w:sz w:val="22"/>
          <w:szCs w:val="22"/>
        </w:rPr>
        <w:t xml:space="preserve"> Sèvres et Limoges) sont chargés de la gestion de la bibliothèque, de la photothèque, des arts graphiques et des archives de l’établissement. </w:t>
      </w:r>
      <w:proofErr w:type="spellStart"/>
      <w:r>
        <w:rPr>
          <w:rFonts w:asciiTheme="minorHAnsi" w:hAnsiTheme="minorHAnsi" w:cstheme="minorHAnsi"/>
          <w:sz w:val="22"/>
          <w:szCs w:val="22"/>
        </w:rPr>
        <w:t>La</w:t>
      </w:r>
      <w:proofErr w:type="spellEnd"/>
      <w:r>
        <w:rPr>
          <w:rFonts w:asciiTheme="minorHAnsi" w:hAnsiTheme="minorHAnsi" w:cstheme="minorHAnsi"/>
          <w:sz w:val="22"/>
          <w:szCs w:val="22"/>
        </w:rPr>
        <w:t xml:space="preserve"> ou le stagiaire sera rattaché au service de la documentation du Mobilier national</w:t>
      </w:r>
      <w:r w:rsidR="003B09B6">
        <w:rPr>
          <w:rFonts w:asciiTheme="minorHAnsi" w:hAnsiTheme="minorHAnsi" w:cstheme="minorHAnsi"/>
          <w:sz w:val="22"/>
          <w:szCs w:val="22"/>
        </w:rPr>
        <w:t>, à Paris</w:t>
      </w:r>
      <w:r>
        <w:rPr>
          <w:rFonts w:asciiTheme="minorHAnsi" w:hAnsiTheme="minorHAnsi" w:cstheme="minorHAnsi"/>
          <w:sz w:val="22"/>
          <w:szCs w:val="22"/>
        </w:rPr>
        <w:t>, sous la direction du responsable des archives.</w:t>
      </w:r>
    </w:p>
    <w:p w:rsidR="0049293E" w:rsidRPr="00AD6DB9" w:rsidRDefault="0049293E" w:rsidP="002D4189">
      <w:pPr>
        <w:spacing w:after="120"/>
        <w:jc w:val="both"/>
        <w:rPr>
          <w:rFonts w:cstheme="minorHAnsi"/>
        </w:rPr>
      </w:pPr>
    </w:p>
    <w:p w:rsidR="00F47E02" w:rsidRDefault="00F47E02" w:rsidP="002D4189">
      <w:pPr>
        <w:spacing w:after="120"/>
        <w:jc w:val="both"/>
        <w:rPr>
          <w:rFonts w:cstheme="minorHAnsi"/>
          <w:b/>
        </w:rPr>
      </w:pPr>
      <w:r>
        <w:rPr>
          <w:rFonts w:cstheme="minorHAnsi"/>
          <w:b/>
        </w:rPr>
        <w:t>Contexte</w:t>
      </w:r>
    </w:p>
    <w:p w:rsidR="009547E9" w:rsidRPr="002D4189" w:rsidRDefault="00F47E02" w:rsidP="002D4189">
      <w:pPr>
        <w:spacing w:after="120"/>
        <w:jc w:val="both"/>
        <w:rPr>
          <w:rFonts w:cstheme="minorHAnsi"/>
        </w:rPr>
      </w:pPr>
      <w:r>
        <w:rPr>
          <w:rFonts w:cstheme="minorHAnsi"/>
        </w:rPr>
        <w:t xml:space="preserve">En </w:t>
      </w:r>
      <w:r w:rsidR="00691178">
        <w:rPr>
          <w:rFonts w:cstheme="minorHAnsi"/>
        </w:rPr>
        <w:t>2025</w:t>
      </w:r>
      <w:r>
        <w:rPr>
          <w:rFonts w:cstheme="minorHAnsi"/>
        </w:rPr>
        <w:t>,</w:t>
      </w:r>
      <w:r w:rsidR="00691178">
        <w:rPr>
          <w:rFonts w:cstheme="minorHAnsi"/>
        </w:rPr>
        <w:t xml:space="preserve"> un important reliquat d’</w:t>
      </w:r>
      <w:r w:rsidR="0095548A">
        <w:rPr>
          <w:rFonts w:cstheme="minorHAnsi"/>
        </w:rPr>
        <w:t xml:space="preserve">archives du service de l’inspection des collections </w:t>
      </w:r>
      <w:r w:rsidR="00691178">
        <w:rPr>
          <w:rFonts w:cstheme="minorHAnsi"/>
        </w:rPr>
        <w:t>a fait l’objet d’un récolement complet, et a</w:t>
      </w:r>
      <w:r w:rsidR="0095548A">
        <w:rPr>
          <w:rFonts w:cstheme="minorHAnsi"/>
        </w:rPr>
        <w:t xml:space="preserve"> été </w:t>
      </w:r>
      <w:r w:rsidR="00A105C9">
        <w:rPr>
          <w:rFonts w:cstheme="minorHAnsi"/>
        </w:rPr>
        <w:t xml:space="preserve">en partie </w:t>
      </w:r>
      <w:r w:rsidR="00691178">
        <w:rPr>
          <w:rFonts w:cstheme="minorHAnsi"/>
        </w:rPr>
        <w:t>classée</w:t>
      </w:r>
      <w:r w:rsidR="0095548A">
        <w:rPr>
          <w:rFonts w:cstheme="minorHAnsi"/>
        </w:rPr>
        <w:t xml:space="preserve">. </w:t>
      </w:r>
      <w:r>
        <w:rPr>
          <w:rFonts w:cstheme="minorHAnsi"/>
        </w:rPr>
        <w:t xml:space="preserve"> </w:t>
      </w:r>
      <w:r w:rsidR="00691178">
        <w:rPr>
          <w:rFonts w:cstheme="minorHAnsi"/>
        </w:rPr>
        <w:t>Il s’agit</w:t>
      </w:r>
      <w:r>
        <w:rPr>
          <w:rFonts w:cstheme="minorHAnsi"/>
        </w:rPr>
        <w:t xml:space="preserve"> de </w:t>
      </w:r>
      <w:r w:rsidR="00691178">
        <w:rPr>
          <w:rFonts w:cstheme="minorHAnsi"/>
        </w:rPr>
        <w:t>poursuivre ce classement pour le mener à son terme, et d’y associer les archives numériques récemment versées par le service.</w:t>
      </w:r>
    </w:p>
    <w:p w:rsidR="00F47E02" w:rsidRPr="009547E9" w:rsidRDefault="009547E9" w:rsidP="002D4189">
      <w:pPr>
        <w:spacing w:after="120"/>
        <w:jc w:val="both"/>
        <w:rPr>
          <w:rFonts w:cstheme="minorHAnsi"/>
        </w:rPr>
      </w:pPr>
      <w:r w:rsidRPr="009547E9">
        <w:rPr>
          <w:rFonts w:cstheme="minorHAnsi"/>
        </w:rPr>
        <w:lastRenderedPageBreak/>
        <w:t xml:space="preserve">Les fonds </w:t>
      </w:r>
      <w:r>
        <w:rPr>
          <w:rFonts w:cstheme="minorHAnsi"/>
        </w:rPr>
        <w:t xml:space="preserve">concernés </w:t>
      </w:r>
      <w:r w:rsidRPr="009547E9">
        <w:rPr>
          <w:rFonts w:cstheme="minorHAnsi"/>
        </w:rPr>
        <w:t>ref</w:t>
      </w:r>
      <w:r>
        <w:rPr>
          <w:rFonts w:cstheme="minorHAnsi"/>
        </w:rPr>
        <w:t xml:space="preserve">lètent les activités du service de l’inspection des collections </w:t>
      </w:r>
      <w:r w:rsidR="00BD33B4">
        <w:rPr>
          <w:rFonts w:cstheme="minorHAnsi"/>
        </w:rPr>
        <w:t xml:space="preserve">du Mobilier national. Les conservateurs et conservatrices du patrimoine qui le composent sont </w:t>
      </w:r>
      <w:r w:rsidR="002D4189">
        <w:rPr>
          <w:rFonts w:cstheme="minorHAnsi"/>
        </w:rPr>
        <w:t>notamment</w:t>
      </w:r>
      <w:r w:rsidR="00BD33B4">
        <w:rPr>
          <w:rFonts w:cstheme="minorHAnsi"/>
        </w:rPr>
        <w:t xml:space="preserve"> chargés</w:t>
      </w:r>
      <w:r w:rsidR="002D4189">
        <w:rPr>
          <w:rFonts w:cstheme="minorHAnsi"/>
        </w:rPr>
        <w:t xml:space="preserve"> du récolement des objets en prêt ou dépôt auprès des institutions dépositaires en France et à l’étranger (résidences présidentielles, ministères, ambassades, préfectures, collectivités locales, monuments historiques, établissements publics, etc.), des constats d’état et du suivi des restaurations des collections dans les ateliers, ainsi que des recherches scientifiques et de la valorisation des collections (publications, </w:t>
      </w:r>
      <w:r w:rsidR="00AF2BAF">
        <w:rPr>
          <w:rFonts w:cstheme="minorHAnsi"/>
        </w:rPr>
        <w:t xml:space="preserve">colloques, </w:t>
      </w:r>
      <w:r w:rsidR="002D4189">
        <w:rPr>
          <w:rFonts w:cstheme="minorHAnsi"/>
        </w:rPr>
        <w:t>expositions</w:t>
      </w:r>
      <w:r w:rsidR="00AF2BAF">
        <w:rPr>
          <w:rFonts w:cstheme="minorHAnsi"/>
        </w:rPr>
        <w:t>, etc.</w:t>
      </w:r>
      <w:r w:rsidR="002D4189">
        <w:rPr>
          <w:rFonts w:cstheme="minorHAnsi"/>
        </w:rPr>
        <w:t>).</w:t>
      </w:r>
    </w:p>
    <w:p w:rsidR="009547E9" w:rsidRPr="00F47E02" w:rsidRDefault="009547E9" w:rsidP="002D4189">
      <w:pPr>
        <w:spacing w:after="120"/>
        <w:jc w:val="both"/>
        <w:rPr>
          <w:rFonts w:cstheme="minorHAnsi"/>
        </w:rPr>
      </w:pPr>
    </w:p>
    <w:p w:rsidR="0049293E" w:rsidRPr="00AD6DB9" w:rsidRDefault="0049293E" w:rsidP="002D4189">
      <w:pPr>
        <w:spacing w:after="120"/>
        <w:jc w:val="both"/>
        <w:rPr>
          <w:rFonts w:cstheme="minorHAnsi"/>
          <w:b/>
        </w:rPr>
      </w:pPr>
      <w:r w:rsidRPr="00AD6DB9">
        <w:rPr>
          <w:rFonts w:cstheme="minorHAnsi"/>
          <w:b/>
        </w:rPr>
        <w:t>Mission</w:t>
      </w:r>
      <w:r w:rsidR="00A105C9">
        <w:rPr>
          <w:rFonts w:cstheme="minorHAnsi"/>
          <w:b/>
        </w:rPr>
        <w:t>s</w:t>
      </w:r>
      <w:r w:rsidRPr="00AD6DB9">
        <w:rPr>
          <w:rFonts w:cstheme="minorHAnsi"/>
          <w:b/>
        </w:rPr>
        <w:t xml:space="preserve"> principale</w:t>
      </w:r>
      <w:r w:rsidR="00A105C9">
        <w:rPr>
          <w:rFonts w:cstheme="minorHAnsi"/>
          <w:b/>
        </w:rPr>
        <w:t>s</w:t>
      </w:r>
    </w:p>
    <w:p w:rsidR="00755330" w:rsidRDefault="00691178" w:rsidP="002D4189">
      <w:pPr>
        <w:pStyle w:val="Paragraphedeliste"/>
        <w:numPr>
          <w:ilvl w:val="0"/>
          <w:numId w:val="4"/>
        </w:numPr>
        <w:spacing w:after="120"/>
        <w:jc w:val="both"/>
        <w:rPr>
          <w:rFonts w:cstheme="minorHAnsi"/>
        </w:rPr>
      </w:pPr>
      <w:r>
        <w:rPr>
          <w:rFonts w:cstheme="minorHAnsi"/>
        </w:rPr>
        <w:t>Reprise du récolement général du fonds</w:t>
      </w:r>
      <w:r w:rsidR="00942282">
        <w:rPr>
          <w:rFonts w:cstheme="minorHAnsi"/>
        </w:rPr>
        <w:t> ;</w:t>
      </w:r>
    </w:p>
    <w:p w:rsidR="00A105C9" w:rsidRPr="009547E9" w:rsidRDefault="00A105C9" w:rsidP="002D4189">
      <w:pPr>
        <w:pStyle w:val="Paragraphedeliste"/>
        <w:numPr>
          <w:ilvl w:val="0"/>
          <w:numId w:val="4"/>
        </w:numPr>
        <w:spacing w:after="120"/>
        <w:jc w:val="both"/>
        <w:rPr>
          <w:rFonts w:cstheme="minorHAnsi"/>
        </w:rPr>
      </w:pPr>
      <w:r w:rsidRPr="009547E9">
        <w:rPr>
          <w:rFonts w:cstheme="minorHAnsi"/>
        </w:rPr>
        <w:t>Tri et propositions d’élimination</w:t>
      </w:r>
      <w:r w:rsidR="00942282">
        <w:rPr>
          <w:rFonts w:cstheme="minorHAnsi"/>
        </w:rPr>
        <w:t> ;</w:t>
      </w:r>
    </w:p>
    <w:p w:rsidR="00A105C9" w:rsidRPr="009547E9" w:rsidRDefault="00691178" w:rsidP="002D4189">
      <w:pPr>
        <w:pStyle w:val="Paragraphedeliste"/>
        <w:numPr>
          <w:ilvl w:val="0"/>
          <w:numId w:val="4"/>
        </w:numPr>
        <w:spacing w:after="120"/>
        <w:jc w:val="both"/>
        <w:rPr>
          <w:rFonts w:cstheme="minorHAnsi"/>
        </w:rPr>
      </w:pPr>
      <w:r>
        <w:rPr>
          <w:rFonts w:cstheme="minorHAnsi"/>
        </w:rPr>
        <w:t>Poursuite de la rédaction de l’</w:t>
      </w:r>
      <w:r w:rsidR="00A105C9" w:rsidRPr="009547E9">
        <w:rPr>
          <w:rFonts w:cstheme="minorHAnsi"/>
        </w:rPr>
        <w:t>instrument de recherche</w:t>
      </w:r>
      <w:r>
        <w:rPr>
          <w:rFonts w:cstheme="minorHAnsi"/>
        </w:rPr>
        <w:t xml:space="preserve"> entamé en 2025</w:t>
      </w:r>
      <w:r w:rsidR="00942282">
        <w:rPr>
          <w:rFonts w:cstheme="minorHAnsi"/>
        </w:rPr>
        <w:t> ;</w:t>
      </w:r>
    </w:p>
    <w:p w:rsidR="00A105C9" w:rsidRDefault="00A105C9" w:rsidP="00691178">
      <w:pPr>
        <w:pStyle w:val="Paragraphedeliste"/>
        <w:numPr>
          <w:ilvl w:val="0"/>
          <w:numId w:val="4"/>
        </w:numPr>
        <w:spacing w:after="120"/>
        <w:jc w:val="both"/>
        <w:rPr>
          <w:rFonts w:cstheme="minorHAnsi"/>
        </w:rPr>
      </w:pPr>
      <w:r w:rsidRPr="009547E9">
        <w:rPr>
          <w:rFonts w:cstheme="minorHAnsi"/>
        </w:rPr>
        <w:t>Reconditionnement et cotation définitive</w:t>
      </w:r>
      <w:r w:rsidR="00691178">
        <w:rPr>
          <w:rFonts w:cstheme="minorHAnsi"/>
        </w:rPr>
        <w:t xml:space="preserve"> des archives physiques ;</w:t>
      </w:r>
    </w:p>
    <w:p w:rsidR="00691178" w:rsidRPr="00691178" w:rsidRDefault="00691178" w:rsidP="00691178">
      <w:pPr>
        <w:pStyle w:val="Paragraphedeliste"/>
        <w:numPr>
          <w:ilvl w:val="0"/>
          <w:numId w:val="4"/>
        </w:numPr>
        <w:spacing w:after="120"/>
        <w:jc w:val="both"/>
        <w:rPr>
          <w:rFonts w:cstheme="minorHAnsi"/>
        </w:rPr>
      </w:pPr>
      <w:r>
        <w:rPr>
          <w:rFonts w:cstheme="minorHAnsi"/>
        </w:rPr>
        <w:t>Traitement des versements d’archives numériques ;</w:t>
      </w:r>
    </w:p>
    <w:p w:rsidR="008E0255" w:rsidRPr="00AD6DB9" w:rsidRDefault="008E0255" w:rsidP="002D4189">
      <w:pPr>
        <w:pStyle w:val="Paragraphedeliste"/>
        <w:spacing w:after="120"/>
        <w:jc w:val="both"/>
        <w:rPr>
          <w:rFonts w:cstheme="minorHAnsi"/>
        </w:rPr>
      </w:pPr>
    </w:p>
    <w:p w:rsidR="0049293E" w:rsidRPr="00AD6DB9" w:rsidRDefault="0049293E" w:rsidP="002D4189">
      <w:pPr>
        <w:spacing w:after="120"/>
        <w:jc w:val="both"/>
        <w:rPr>
          <w:rFonts w:cstheme="minorHAnsi"/>
          <w:b/>
        </w:rPr>
      </w:pPr>
      <w:r w:rsidRPr="00AD6DB9">
        <w:rPr>
          <w:rFonts w:cstheme="minorHAnsi"/>
          <w:b/>
        </w:rPr>
        <w:t>Autres missions</w:t>
      </w:r>
    </w:p>
    <w:p w:rsidR="0049293E" w:rsidRPr="00AD6DB9" w:rsidRDefault="0049293E" w:rsidP="002D4189">
      <w:pPr>
        <w:spacing w:after="120"/>
        <w:jc w:val="both"/>
        <w:rPr>
          <w:rFonts w:cstheme="minorHAnsi"/>
        </w:rPr>
      </w:pPr>
      <w:r w:rsidRPr="00AD6DB9">
        <w:rPr>
          <w:rFonts w:cstheme="minorHAnsi"/>
        </w:rPr>
        <w:t>Possibilité de participer aux activités du service</w:t>
      </w:r>
      <w:r w:rsidR="00691178">
        <w:rPr>
          <w:rFonts w:cstheme="minorHAnsi"/>
        </w:rPr>
        <w:t xml:space="preserve"> de la documentation</w:t>
      </w:r>
      <w:r w:rsidRPr="00AD6DB9">
        <w:rPr>
          <w:rFonts w:cstheme="minorHAnsi"/>
        </w:rPr>
        <w:t> :</w:t>
      </w:r>
    </w:p>
    <w:p w:rsidR="0049293E" w:rsidRPr="00AD6DB9" w:rsidRDefault="0049293E" w:rsidP="002D4189">
      <w:pPr>
        <w:pStyle w:val="Paragraphedeliste"/>
        <w:numPr>
          <w:ilvl w:val="0"/>
          <w:numId w:val="1"/>
        </w:numPr>
        <w:spacing w:after="120"/>
        <w:jc w:val="both"/>
        <w:rPr>
          <w:rFonts w:cstheme="minorHAnsi"/>
        </w:rPr>
      </w:pPr>
      <w:r w:rsidRPr="00AD6DB9">
        <w:rPr>
          <w:rFonts w:cstheme="minorHAnsi"/>
        </w:rPr>
        <w:t>Recherches documentaires (base des collections, dossiers d’œuvres)</w:t>
      </w:r>
      <w:r w:rsidR="00474C21" w:rsidRPr="00AD6DB9">
        <w:rPr>
          <w:rFonts w:cstheme="minorHAnsi"/>
        </w:rPr>
        <w:t> ;</w:t>
      </w:r>
    </w:p>
    <w:p w:rsidR="0049293E" w:rsidRPr="00AD6DB9" w:rsidRDefault="0049293E" w:rsidP="002D4189">
      <w:pPr>
        <w:pStyle w:val="Paragraphedeliste"/>
        <w:numPr>
          <w:ilvl w:val="0"/>
          <w:numId w:val="1"/>
        </w:numPr>
        <w:spacing w:after="120"/>
        <w:jc w:val="both"/>
        <w:rPr>
          <w:rFonts w:cstheme="minorHAnsi"/>
        </w:rPr>
      </w:pPr>
      <w:r w:rsidRPr="00AD6DB9">
        <w:rPr>
          <w:rFonts w:cstheme="minorHAnsi"/>
        </w:rPr>
        <w:t>Recherches dans la photothèque</w:t>
      </w:r>
      <w:r w:rsidR="00474C21" w:rsidRPr="00AD6DB9">
        <w:rPr>
          <w:rFonts w:cstheme="minorHAnsi"/>
        </w:rPr>
        <w:t> ;</w:t>
      </w:r>
    </w:p>
    <w:p w:rsidR="0049293E" w:rsidRPr="00AD6DB9" w:rsidRDefault="0049293E" w:rsidP="002D4189">
      <w:pPr>
        <w:pStyle w:val="Paragraphedeliste"/>
        <w:numPr>
          <w:ilvl w:val="0"/>
          <w:numId w:val="1"/>
        </w:numPr>
        <w:spacing w:after="120"/>
        <w:jc w:val="both"/>
        <w:rPr>
          <w:rFonts w:cstheme="minorHAnsi"/>
        </w:rPr>
      </w:pPr>
      <w:r w:rsidRPr="00AD6DB9">
        <w:rPr>
          <w:rFonts w:cstheme="minorHAnsi"/>
        </w:rPr>
        <w:t>Recherches dans les archives</w:t>
      </w:r>
      <w:r w:rsidR="00474C21" w:rsidRPr="00AD6DB9">
        <w:rPr>
          <w:rFonts w:cstheme="minorHAnsi"/>
        </w:rPr>
        <w:t> ;</w:t>
      </w:r>
    </w:p>
    <w:p w:rsidR="001F2BE2" w:rsidRDefault="00755330" w:rsidP="002D4189">
      <w:pPr>
        <w:pStyle w:val="Paragraphedeliste"/>
        <w:numPr>
          <w:ilvl w:val="0"/>
          <w:numId w:val="1"/>
        </w:numPr>
        <w:spacing w:after="120"/>
        <w:jc w:val="both"/>
        <w:rPr>
          <w:rFonts w:cstheme="minorHAnsi"/>
        </w:rPr>
      </w:pPr>
      <w:r>
        <w:rPr>
          <w:rFonts w:cstheme="minorHAnsi"/>
        </w:rPr>
        <w:t>A</w:t>
      </w:r>
      <w:r w:rsidR="0049293E" w:rsidRPr="00AD6DB9">
        <w:rPr>
          <w:rFonts w:cstheme="minorHAnsi"/>
        </w:rPr>
        <w:t>ccueil du public</w:t>
      </w:r>
      <w:r w:rsidR="001F2BE2">
        <w:rPr>
          <w:rFonts w:cstheme="minorHAnsi"/>
        </w:rPr>
        <w:t> ;</w:t>
      </w:r>
    </w:p>
    <w:p w:rsidR="003F61D3" w:rsidRPr="00AD6DB9" w:rsidRDefault="001F2BE2" w:rsidP="002D4189">
      <w:pPr>
        <w:pStyle w:val="Paragraphedeliste"/>
        <w:numPr>
          <w:ilvl w:val="0"/>
          <w:numId w:val="1"/>
        </w:numPr>
        <w:spacing w:after="120"/>
        <w:jc w:val="both"/>
        <w:rPr>
          <w:rFonts w:cstheme="minorHAnsi"/>
        </w:rPr>
      </w:pPr>
      <w:r>
        <w:rPr>
          <w:rFonts w:cstheme="minorHAnsi"/>
        </w:rPr>
        <w:t>Participation aux campagnes photographiques</w:t>
      </w:r>
      <w:r w:rsidR="00474C21" w:rsidRPr="00AD6DB9">
        <w:rPr>
          <w:rFonts w:cstheme="minorHAnsi"/>
        </w:rPr>
        <w:t>.</w:t>
      </w:r>
    </w:p>
    <w:p w:rsidR="003F61D3" w:rsidRDefault="003F61D3" w:rsidP="002D4189">
      <w:pPr>
        <w:spacing w:after="120"/>
        <w:jc w:val="both"/>
        <w:rPr>
          <w:rFonts w:cstheme="minorHAnsi"/>
        </w:rPr>
      </w:pPr>
    </w:p>
    <w:p w:rsidR="00942282" w:rsidRPr="00942282" w:rsidRDefault="00942282" w:rsidP="002D4189">
      <w:pPr>
        <w:spacing w:after="120"/>
        <w:jc w:val="both"/>
        <w:rPr>
          <w:rFonts w:cstheme="minorHAnsi"/>
          <w:b/>
        </w:rPr>
      </w:pPr>
      <w:r w:rsidRPr="00942282">
        <w:rPr>
          <w:rFonts w:cstheme="minorHAnsi"/>
          <w:b/>
        </w:rPr>
        <w:t>Conditions d’exercice</w:t>
      </w:r>
    </w:p>
    <w:p w:rsidR="00942282" w:rsidRDefault="00942282" w:rsidP="00942282">
      <w:pPr>
        <w:spacing w:after="120"/>
        <w:jc w:val="both"/>
        <w:rPr>
          <w:rFonts w:cstheme="minorHAnsi"/>
        </w:rPr>
      </w:pPr>
      <w:r w:rsidRPr="00942282">
        <w:rPr>
          <w:rFonts w:cstheme="minorHAnsi"/>
        </w:rPr>
        <w:t>Stage conventionné et rémunéré de 4 à 6 mois, à partir de février 2025.</w:t>
      </w:r>
    </w:p>
    <w:p w:rsidR="00942282" w:rsidRDefault="00942282" w:rsidP="00942282">
      <w:pPr>
        <w:spacing w:after="120"/>
        <w:jc w:val="both"/>
        <w:rPr>
          <w:rFonts w:cstheme="minorHAnsi"/>
        </w:rPr>
      </w:pPr>
      <w:r>
        <w:rPr>
          <w:rFonts w:cstheme="minorHAnsi"/>
        </w:rPr>
        <w:t>Stage à temps complet : 35h/semaine.</w:t>
      </w:r>
    </w:p>
    <w:p w:rsidR="00942282" w:rsidRDefault="00942282" w:rsidP="00942282">
      <w:pPr>
        <w:spacing w:after="120"/>
        <w:jc w:val="both"/>
        <w:rPr>
          <w:rFonts w:cstheme="minorHAnsi"/>
        </w:rPr>
      </w:pPr>
      <w:r>
        <w:rPr>
          <w:rFonts w:cstheme="minorHAnsi"/>
        </w:rPr>
        <w:t>Rémunération</w:t>
      </w:r>
      <w:r w:rsidR="000A1104">
        <w:rPr>
          <w:rFonts w:cstheme="minorHAnsi"/>
        </w:rPr>
        <w:t xml:space="preserve"> et congés</w:t>
      </w:r>
      <w:r>
        <w:rPr>
          <w:rFonts w:cstheme="minorHAnsi"/>
        </w:rPr>
        <w:t xml:space="preserve"> selon la législation en vigueur.</w:t>
      </w:r>
    </w:p>
    <w:p w:rsidR="00942282" w:rsidRPr="00942282" w:rsidRDefault="00942282" w:rsidP="00942282">
      <w:pPr>
        <w:spacing w:after="120"/>
        <w:jc w:val="both"/>
        <w:rPr>
          <w:rFonts w:cstheme="minorHAnsi"/>
        </w:rPr>
      </w:pPr>
      <w:r>
        <w:rPr>
          <w:rFonts w:cstheme="minorHAnsi"/>
        </w:rPr>
        <w:t>Lieu du stage : Mobilier national, 1 rue Berbier-du-Mets, 75013 Paris.</w:t>
      </w:r>
    </w:p>
    <w:p w:rsidR="00942282" w:rsidRPr="00AD6DB9" w:rsidRDefault="00942282" w:rsidP="002D4189">
      <w:pPr>
        <w:spacing w:after="120"/>
        <w:jc w:val="both"/>
        <w:rPr>
          <w:rFonts w:cstheme="minorHAnsi"/>
        </w:rPr>
      </w:pPr>
    </w:p>
    <w:p w:rsidR="00755330" w:rsidRPr="00755330" w:rsidRDefault="00861ABB" w:rsidP="002D4189">
      <w:pPr>
        <w:spacing w:after="120"/>
        <w:jc w:val="both"/>
        <w:rPr>
          <w:rFonts w:cstheme="minorHAnsi"/>
          <w:b/>
        </w:rPr>
      </w:pPr>
      <w:r w:rsidRPr="00755330">
        <w:rPr>
          <w:rFonts w:cstheme="minorHAnsi"/>
          <w:b/>
        </w:rPr>
        <w:t>Contraintes</w:t>
      </w:r>
    </w:p>
    <w:p w:rsidR="00942282" w:rsidRDefault="00755330" w:rsidP="002D4189">
      <w:pPr>
        <w:spacing w:after="120"/>
        <w:jc w:val="both"/>
        <w:rPr>
          <w:rFonts w:cstheme="minorHAnsi"/>
        </w:rPr>
      </w:pPr>
      <w:r>
        <w:rPr>
          <w:rFonts w:cstheme="minorHAnsi"/>
        </w:rPr>
        <w:t>P</w:t>
      </w:r>
      <w:r w:rsidR="00861ABB" w:rsidRPr="00AD6DB9">
        <w:rPr>
          <w:rFonts w:cstheme="minorHAnsi"/>
        </w:rPr>
        <w:t>ort de charge et exposition à la poussière</w:t>
      </w:r>
      <w:r>
        <w:rPr>
          <w:rFonts w:cstheme="minorHAnsi"/>
        </w:rPr>
        <w:t>.</w:t>
      </w:r>
    </w:p>
    <w:p w:rsidR="00942282" w:rsidRDefault="00942282" w:rsidP="002D4189">
      <w:pPr>
        <w:spacing w:after="120"/>
        <w:jc w:val="both"/>
        <w:rPr>
          <w:rFonts w:cstheme="minorHAnsi"/>
        </w:rPr>
      </w:pPr>
    </w:p>
    <w:p w:rsidR="00942282" w:rsidRPr="00942282" w:rsidRDefault="00942282" w:rsidP="002D4189">
      <w:pPr>
        <w:spacing w:after="120"/>
        <w:jc w:val="both"/>
        <w:rPr>
          <w:rFonts w:cstheme="minorHAnsi"/>
          <w:b/>
        </w:rPr>
      </w:pPr>
      <w:r w:rsidRPr="00942282">
        <w:rPr>
          <w:rFonts w:cstheme="minorHAnsi"/>
          <w:b/>
        </w:rPr>
        <w:t>Profil recherché</w:t>
      </w:r>
    </w:p>
    <w:p w:rsidR="00942282" w:rsidRDefault="005B79C7" w:rsidP="002D4189">
      <w:pPr>
        <w:spacing w:after="120"/>
        <w:jc w:val="both"/>
        <w:rPr>
          <w:rFonts w:cstheme="minorHAnsi"/>
        </w:rPr>
      </w:pPr>
      <w:r>
        <w:rPr>
          <w:rFonts w:cstheme="minorHAnsi"/>
        </w:rPr>
        <w:t>Étudiant (H/F)</w:t>
      </w:r>
      <w:r w:rsidR="00942282">
        <w:rPr>
          <w:rFonts w:cstheme="minorHAnsi"/>
        </w:rPr>
        <w:t xml:space="preserve"> en spécialité Métiers des archives ou Documentaliste, niveau Licence Pro, Master 1 ou Master 2.</w:t>
      </w:r>
    </w:p>
    <w:p w:rsidR="00942282" w:rsidRDefault="00942282" w:rsidP="002D4189">
      <w:pPr>
        <w:spacing w:after="120"/>
        <w:jc w:val="both"/>
        <w:rPr>
          <w:rFonts w:cstheme="minorHAnsi"/>
        </w:rPr>
      </w:pPr>
    </w:p>
    <w:p w:rsidR="00942282" w:rsidRDefault="00942282" w:rsidP="002D4189">
      <w:pPr>
        <w:spacing w:after="120"/>
        <w:jc w:val="both"/>
        <w:rPr>
          <w:rFonts w:cstheme="minorHAnsi"/>
          <w:b/>
        </w:rPr>
      </w:pPr>
      <w:r>
        <w:rPr>
          <w:rFonts w:cstheme="minorHAnsi"/>
          <w:b/>
        </w:rPr>
        <w:t>Savoirs et savoir-faire recherchés</w:t>
      </w:r>
    </w:p>
    <w:p w:rsidR="00942282" w:rsidRDefault="00942282" w:rsidP="00942282">
      <w:pPr>
        <w:pStyle w:val="Paragraphedeliste"/>
        <w:numPr>
          <w:ilvl w:val="0"/>
          <w:numId w:val="1"/>
        </w:numPr>
        <w:spacing w:after="120"/>
        <w:jc w:val="both"/>
        <w:rPr>
          <w:rFonts w:cstheme="minorHAnsi"/>
        </w:rPr>
      </w:pPr>
      <w:r>
        <w:rPr>
          <w:rFonts w:cstheme="minorHAnsi"/>
        </w:rPr>
        <w:t>Qualités rédactionnelles, esprit d’analyse et de synthèse ;</w:t>
      </w:r>
    </w:p>
    <w:p w:rsidR="00942282" w:rsidRDefault="00942282" w:rsidP="00942282">
      <w:pPr>
        <w:pStyle w:val="Paragraphedeliste"/>
        <w:numPr>
          <w:ilvl w:val="0"/>
          <w:numId w:val="1"/>
        </w:numPr>
        <w:spacing w:after="120"/>
        <w:jc w:val="both"/>
        <w:rPr>
          <w:rFonts w:cstheme="minorHAnsi"/>
        </w:rPr>
      </w:pPr>
      <w:r>
        <w:rPr>
          <w:rFonts w:cstheme="minorHAnsi"/>
        </w:rPr>
        <w:lastRenderedPageBreak/>
        <w:t>Connaissance de la réglementation en matière d’archives publiques et de normes archivistiques ;</w:t>
      </w:r>
    </w:p>
    <w:p w:rsidR="00942282" w:rsidRDefault="00942282" w:rsidP="00942282">
      <w:pPr>
        <w:pStyle w:val="Paragraphedeliste"/>
        <w:numPr>
          <w:ilvl w:val="0"/>
          <w:numId w:val="1"/>
        </w:numPr>
        <w:spacing w:after="120"/>
        <w:jc w:val="both"/>
        <w:rPr>
          <w:rFonts w:cstheme="minorHAnsi"/>
        </w:rPr>
      </w:pPr>
      <w:r>
        <w:rPr>
          <w:rFonts w:cstheme="minorHAnsi"/>
        </w:rPr>
        <w:t>Maîtrise des outils bureautiques.</w:t>
      </w:r>
    </w:p>
    <w:p w:rsidR="00942282" w:rsidRDefault="00942282" w:rsidP="00942282">
      <w:pPr>
        <w:spacing w:after="120"/>
        <w:jc w:val="both"/>
        <w:rPr>
          <w:rFonts w:cstheme="minorHAnsi"/>
        </w:rPr>
      </w:pPr>
    </w:p>
    <w:p w:rsidR="00942282" w:rsidRDefault="00942282" w:rsidP="00942282">
      <w:pPr>
        <w:spacing w:after="120"/>
        <w:jc w:val="both"/>
        <w:rPr>
          <w:rFonts w:cstheme="minorHAnsi"/>
          <w:b/>
        </w:rPr>
      </w:pPr>
      <w:r>
        <w:rPr>
          <w:rFonts w:cstheme="minorHAnsi"/>
          <w:b/>
        </w:rPr>
        <w:t xml:space="preserve">Savoir-être </w:t>
      </w:r>
      <w:r w:rsidR="00E75469">
        <w:rPr>
          <w:rFonts w:cstheme="minorHAnsi"/>
          <w:b/>
        </w:rPr>
        <w:t>demandé</w:t>
      </w:r>
    </w:p>
    <w:p w:rsidR="000A1104" w:rsidRDefault="005B79C7" w:rsidP="00942282">
      <w:pPr>
        <w:pStyle w:val="Paragraphedeliste"/>
        <w:numPr>
          <w:ilvl w:val="0"/>
          <w:numId w:val="1"/>
        </w:numPr>
        <w:spacing w:after="120"/>
        <w:jc w:val="both"/>
        <w:rPr>
          <w:rFonts w:cstheme="minorHAnsi"/>
        </w:rPr>
      </w:pPr>
      <w:r>
        <w:rPr>
          <w:rFonts w:cstheme="minorHAnsi"/>
        </w:rPr>
        <w:t>Sens du</w:t>
      </w:r>
      <w:r w:rsidR="000A1104">
        <w:rPr>
          <w:rFonts w:cstheme="minorHAnsi"/>
        </w:rPr>
        <w:t xml:space="preserve"> service public ;</w:t>
      </w:r>
    </w:p>
    <w:p w:rsidR="00942282" w:rsidRDefault="005B79C7" w:rsidP="00942282">
      <w:pPr>
        <w:pStyle w:val="Paragraphedeliste"/>
        <w:numPr>
          <w:ilvl w:val="0"/>
          <w:numId w:val="1"/>
        </w:numPr>
        <w:spacing w:after="120"/>
        <w:jc w:val="both"/>
        <w:rPr>
          <w:rFonts w:cstheme="minorHAnsi"/>
        </w:rPr>
      </w:pPr>
      <w:r>
        <w:rPr>
          <w:rFonts w:cstheme="minorHAnsi"/>
        </w:rPr>
        <w:t>Travail en équipe</w:t>
      </w:r>
      <w:r w:rsidR="00942282">
        <w:rPr>
          <w:rFonts w:cstheme="minorHAnsi"/>
        </w:rPr>
        <w:t> ;</w:t>
      </w:r>
    </w:p>
    <w:p w:rsidR="00942282" w:rsidRDefault="00942282" w:rsidP="00942282">
      <w:pPr>
        <w:pStyle w:val="Paragraphedeliste"/>
        <w:numPr>
          <w:ilvl w:val="0"/>
          <w:numId w:val="1"/>
        </w:numPr>
        <w:spacing w:after="120"/>
        <w:jc w:val="both"/>
        <w:rPr>
          <w:rFonts w:cstheme="minorHAnsi"/>
        </w:rPr>
      </w:pPr>
      <w:r>
        <w:rPr>
          <w:rFonts w:cstheme="minorHAnsi"/>
        </w:rPr>
        <w:t>Organisation et rigueur ;</w:t>
      </w:r>
    </w:p>
    <w:p w:rsidR="00942282" w:rsidRDefault="000A1104" w:rsidP="00942282">
      <w:pPr>
        <w:pStyle w:val="Paragraphedeliste"/>
        <w:numPr>
          <w:ilvl w:val="0"/>
          <w:numId w:val="1"/>
        </w:numPr>
        <w:spacing w:after="120"/>
        <w:jc w:val="both"/>
        <w:rPr>
          <w:rFonts w:cstheme="minorHAnsi"/>
        </w:rPr>
      </w:pPr>
      <w:r>
        <w:rPr>
          <w:rFonts w:cstheme="minorHAnsi"/>
        </w:rPr>
        <w:t>Autonomie ;</w:t>
      </w:r>
    </w:p>
    <w:p w:rsidR="000A1104" w:rsidRPr="00942282" w:rsidRDefault="00BD33B4" w:rsidP="00942282">
      <w:pPr>
        <w:pStyle w:val="Paragraphedeliste"/>
        <w:numPr>
          <w:ilvl w:val="0"/>
          <w:numId w:val="1"/>
        </w:numPr>
        <w:spacing w:after="120"/>
        <w:jc w:val="both"/>
        <w:rPr>
          <w:rFonts w:cstheme="minorHAnsi"/>
        </w:rPr>
      </w:pPr>
      <w:r>
        <w:rPr>
          <w:rFonts w:cstheme="minorHAnsi"/>
        </w:rPr>
        <w:t>Confidentialité</w:t>
      </w:r>
      <w:r w:rsidR="000A1104">
        <w:rPr>
          <w:rFonts w:cstheme="minorHAnsi"/>
        </w:rPr>
        <w:t>.</w:t>
      </w:r>
    </w:p>
    <w:p w:rsidR="00861ABB" w:rsidRPr="00AD6DB9" w:rsidRDefault="00861ABB" w:rsidP="002D4189">
      <w:pPr>
        <w:spacing w:after="120"/>
        <w:jc w:val="both"/>
        <w:rPr>
          <w:rFonts w:cstheme="minorHAnsi"/>
        </w:rPr>
      </w:pPr>
    </w:p>
    <w:p w:rsidR="00755330" w:rsidRPr="00755330" w:rsidRDefault="00942282" w:rsidP="002D4189">
      <w:pPr>
        <w:spacing w:after="120"/>
        <w:jc w:val="both"/>
        <w:rPr>
          <w:rFonts w:cstheme="minorHAnsi"/>
          <w:b/>
        </w:rPr>
      </w:pPr>
      <w:r>
        <w:rPr>
          <w:rFonts w:cstheme="minorHAnsi"/>
          <w:b/>
        </w:rPr>
        <w:t>Renseignements complémentaires</w:t>
      </w:r>
    </w:p>
    <w:p w:rsidR="003F61D3" w:rsidRDefault="00942282" w:rsidP="002D4189">
      <w:pPr>
        <w:spacing w:after="120"/>
        <w:jc w:val="both"/>
        <w:rPr>
          <w:rFonts w:cstheme="minorHAnsi"/>
        </w:rPr>
      </w:pPr>
      <w:r>
        <w:rPr>
          <w:rFonts w:cstheme="minorHAnsi"/>
        </w:rPr>
        <w:t xml:space="preserve">Auprès de </w:t>
      </w:r>
      <w:r w:rsidR="00755330">
        <w:rPr>
          <w:rFonts w:cstheme="minorHAnsi"/>
        </w:rPr>
        <w:t>Nicolas Mellot, archiviste, adjoint à la cheffe du service de la documentation (</w:t>
      </w:r>
      <w:hyperlink r:id="rId8" w:history="1">
        <w:r w:rsidR="00755330" w:rsidRPr="002F0644">
          <w:rPr>
            <w:rStyle w:val="Lienhypertexte"/>
            <w:rFonts w:cstheme="minorHAnsi"/>
          </w:rPr>
          <w:t>nicolas.mellot@culture.gouv.fr</w:t>
        </w:r>
      </w:hyperlink>
      <w:r w:rsidR="00755330">
        <w:rPr>
          <w:rFonts w:cstheme="minorHAnsi"/>
        </w:rPr>
        <w:t xml:space="preserve"> ou 01 44 08 53 29</w:t>
      </w:r>
      <w:r w:rsidR="003F61D3" w:rsidRPr="00AD6DB9">
        <w:rPr>
          <w:rFonts w:cstheme="minorHAnsi"/>
        </w:rPr>
        <w:t>).</w:t>
      </w:r>
    </w:p>
    <w:p w:rsidR="00942282" w:rsidRDefault="00942282" w:rsidP="002D4189">
      <w:pPr>
        <w:spacing w:after="120"/>
        <w:jc w:val="both"/>
        <w:rPr>
          <w:rFonts w:cstheme="minorHAnsi"/>
        </w:rPr>
      </w:pPr>
    </w:p>
    <w:p w:rsidR="00942282" w:rsidRDefault="00942282" w:rsidP="002D4189">
      <w:pPr>
        <w:spacing w:after="120"/>
        <w:jc w:val="both"/>
        <w:rPr>
          <w:rFonts w:cstheme="minorHAnsi"/>
          <w:b/>
        </w:rPr>
      </w:pPr>
      <w:r>
        <w:rPr>
          <w:rFonts w:cstheme="minorHAnsi"/>
          <w:b/>
        </w:rPr>
        <w:t>Candidatures</w:t>
      </w:r>
    </w:p>
    <w:p w:rsidR="00942282" w:rsidRPr="00942282" w:rsidRDefault="00942282" w:rsidP="002D4189">
      <w:pPr>
        <w:spacing w:after="120"/>
        <w:jc w:val="both"/>
        <w:rPr>
          <w:rFonts w:cstheme="minorHAnsi"/>
        </w:rPr>
      </w:pPr>
      <w:r>
        <w:rPr>
          <w:rFonts w:cstheme="minorHAnsi"/>
        </w:rPr>
        <w:t>Adresser par c</w:t>
      </w:r>
      <w:r w:rsidR="00E75469">
        <w:rPr>
          <w:rFonts w:cstheme="minorHAnsi"/>
        </w:rPr>
        <w:t>ourriel, au plus tard le 3</w:t>
      </w:r>
      <w:r w:rsidR="00691178">
        <w:rPr>
          <w:rFonts w:cstheme="minorHAnsi"/>
        </w:rPr>
        <w:t>1</w:t>
      </w:r>
      <w:r w:rsidR="00E75469">
        <w:rPr>
          <w:rFonts w:cstheme="minorHAnsi"/>
        </w:rPr>
        <w:t xml:space="preserve"> décembre 2025</w:t>
      </w:r>
      <w:r>
        <w:rPr>
          <w:rFonts w:cstheme="minorHAnsi"/>
        </w:rPr>
        <w:t xml:space="preserve">, un curriculum vitæ et une lettre de motivation à : </w:t>
      </w:r>
      <w:hyperlink r:id="rId9" w:history="1">
        <w:r w:rsidRPr="008539BE">
          <w:rPr>
            <w:rStyle w:val="Lienhypertexte"/>
            <w:rFonts w:cstheme="minorHAnsi"/>
          </w:rPr>
          <w:t>nicolas.mellot@culture.gouv.fr</w:t>
        </w:r>
      </w:hyperlink>
      <w:r>
        <w:rPr>
          <w:rFonts w:cstheme="minorHAnsi"/>
        </w:rPr>
        <w:t xml:space="preserve"> </w:t>
      </w:r>
    </w:p>
    <w:sectPr w:rsidR="00942282" w:rsidRPr="0094228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C9" w:rsidRDefault="00A105C9" w:rsidP="00A105C9">
      <w:pPr>
        <w:spacing w:after="0" w:line="240" w:lineRule="auto"/>
      </w:pPr>
      <w:r>
        <w:separator/>
      </w:r>
    </w:p>
  </w:endnote>
  <w:endnote w:type="continuationSeparator" w:id="0">
    <w:p w:rsidR="00A105C9" w:rsidRDefault="00A105C9" w:rsidP="00A1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C9" w:rsidRDefault="00A105C9">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9d2e440ab24f081b1da55de4" descr="{&quot;HashCode&quot;:2764094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105C9" w:rsidRPr="00A105C9" w:rsidRDefault="00A105C9" w:rsidP="00A105C9">
                          <w:pPr>
                            <w:spacing w:after="0"/>
                            <w:jc w:val="center"/>
                            <w:rPr>
                              <w:rFonts w:ascii="Calibri" w:hAnsi="Calibri" w:cs="Calibri"/>
                              <w:color w:val="008000"/>
                              <w:sz w:val="24"/>
                            </w:rPr>
                          </w:pPr>
                          <w:r w:rsidRPr="00A105C9">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d2e440ab24f081b1da55de4" o:spid="_x0000_s1026" type="#_x0000_t202" alt="{&quot;HashCode&quot;:27640940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DEO7+V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A105C9" w:rsidRPr="00A105C9" w:rsidRDefault="00A105C9" w:rsidP="00A105C9">
                    <w:pPr>
                      <w:spacing w:after="0"/>
                      <w:jc w:val="center"/>
                      <w:rPr>
                        <w:rFonts w:ascii="Calibri" w:hAnsi="Calibri" w:cs="Calibri"/>
                        <w:color w:val="008000"/>
                        <w:sz w:val="24"/>
                      </w:rPr>
                    </w:pPr>
                    <w:r w:rsidRPr="00A105C9">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C9" w:rsidRDefault="00A105C9" w:rsidP="00A105C9">
      <w:pPr>
        <w:spacing w:after="0" w:line="240" w:lineRule="auto"/>
      </w:pPr>
      <w:r>
        <w:separator/>
      </w:r>
    </w:p>
  </w:footnote>
  <w:footnote w:type="continuationSeparator" w:id="0">
    <w:p w:rsidR="00A105C9" w:rsidRDefault="00A105C9" w:rsidP="00A1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D6A16"/>
    <w:multiLevelType w:val="hybridMultilevel"/>
    <w:tmpl w:val="B4666460"/>
    <w:lvl w:ilvl="0" w:tplc="39E0AF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5567F4"/>
    <w:multiLevelType w:val="hybridMultilevel"/>
    <w:tmpl w:val="F5E27FDA"/>
    <w:lvl w:ilvl="0" w:tplc="8AC4297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B45F9B"/>
    <w:multiLevelType w:val="hybridMultilevel"/>
    <w:tmpl w:val="ECD8C852"/>
    <w:lvl w:ilvl="0" w:tplc="4A46B0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2404ED"/>
    <w:multiLevelType w:val="hybridMultilevel"/>
    <w:tmpl w:val="F2623506"/>
    <w:lvl w:ilvl="0" w:tplc="8332A9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4096"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12"/>
    <w:rsid w:val="00051872"/>
    <w:rsid w:val="00061CF0"/>
    <w:rsid w:val="000A1104"/>
    <w:rsid w:val="000D7ACC"/>
    <w:rsid w:val="00137B38"/>
    <w:rsid w:val="001C608D"/>
    <w:rsid w:val="001E295B"/>
    <w:rsid w:val="001E60FC"/>
    <w:rsid w:val="001F2BE2"/>
    <w:rsid w:val="00261212"/>
    <w:rsid w:val="002D4189"/>
    <w:rsid w:val="003A453B"/>
    <w:rsid w:val="003B09B6"/>
    <w:rsid w:val="003F61D3"/>
    <w:rsid w:val="0046257C"/>
    <w:rsid w:val="00474C21"/>
    <w:rsid w:val="0049293E"/>
    <w:rsid w:val="004D74ED"/>
    <w:rsid w:val="00520F05"/>
    <w:rsid w:val="005458CA"/>
    <w:rsid w:val="005B79C7"/>
    <w:rsid w:val="00667DC8"/>
    <w:rsid w:val="00691178"/>
    <w:rsid w:val="00755330"/>
    <w:rsid w:val="00861ABB"/>
    <w:rsid w:val="008D1454"/>
    <w:rsid w:val="008E0255"/>
    <w:rsid w:val="009168FB"/>
    <w:rsid w:val="00923E7A"/>
    <w:rsid w:val="00942282"/>
    <w:rsid w:val="009547E9"/>
    <w:rsid w:val="0095548A"/>
    <w:rsid w:val="00960FA3"/>
    <w:rsid w:val="00993879"/>
    <w:rsid w:val="00A105C9"/>
    <w:rsid w:val="00A73281"/>
    <w:rsid w:val="00AD25BF"/>
    <w:rsid w:val="00AD6DB9"/>
    <w:rsid w:val="00AF2BAF"/>
    <w:rsid w:val="00BD33B4"/>
    <w:rsid w:val="00C12545"/>
    <w:rsid w:val="00CB2BBC"/>
    <w:rsid w:val="00D15714"/>
    <w:rsid w:val="00E75469"/>
    <w:rsid w:val="00EE59AA"/>
    <w:rsid w:val="00F47E02"/>
    <w:rsid w:val="00F5259D"/>
    <w:rsid w:val="00F77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AB7E9C"/>
  <w15:chartTrackingRefBased/>
  <w15:docId w15:val="{FE5537CD-9054-4074-9273-4ABC1250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93E"/>
    <w:pPr>
      <w:ind w:left="720"/>
      <w:contextualSpacing/>
    </w:pPr>
  </w:style>
  <w:style w:type="character" w:styleId="Lienhypertexte">
    <w:name w:val="Hyperlink"/>
    <w:basedOn w:val="Policepardfaut"/>
    <w:uiPriority w:val="99"/>
    <w:unhideWhenUsed/>
    <w:rsid w:val="003F61D3"/>
    <w:rPr>
      <w:color w:val="0563C1" w:themeColor="hyperlink"/>
      <w:u w:val="single"/>
    </w:rPr>
  </w:style>
  <w:style w:type="paragraph" w:styleId="NormalWeb">
    <w:name w:val="Normal (Web)"/>
    <w:basedOn w:val="Normal"/>
    <w:uiPriority w:val="99"/>
    <w:semiHidden/>
    <w:unhideWhenUsed/>
    <w:rsid w:val="00AD6DB9"/>
    <w:pPr>
      <w:spacing w:before="100" w:beforeAutospacing="1" w:after="142" w:line="288"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105C9"/>
    <w:pPr>
      <w:tabs>
        <w:tab w:val="center" w:pos="4536"/>
        <w:tab w:val="right" w:pos="9072"/>
      </w:tabs>
      <w:spacing w:after="0" w:line="240" w:lineRule="auto"/>
    </w:pPr>
  </w:style>
  <w:style w:type="character" w:customStyle="1" w:styleId="En-tteCar">
    <w:name w:val="En-tête Car"/>
    <w:basedOn w:val="Policepardfaut"/>
    <w:link w:val="En-tte"/>
    <w:uiPriority w:val="99"/>
    <w:rsid w:val="00A105C9"/>
  </w:style>
  <w:style w:type="paragraph" w:styleId="Pieddepage">
    <w:name w:val="footer"/>
    <w:basedOn w:val="Normal"/>
    <w:link w:val="PieddepageCar"/>
    <w:uiPriority w:val="99"/>
    <w:unhideWhenUsed/>
    <w:rsid w:val="00A105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8033">
      <w:bodyDiv w:val="1"/>
      <w:marLeft w:val="0"/>
      <w:marRight w:val="0"/>
      <w:marTop w:val="0"/>
      <w:marBottom w:val="0"/>
      <w:divBdr>
        <w:top w:val="none" w:sz="0" w:space="0" w:color="auto"/>
        <w:left w:val="none" w:sz="0" w:space="0" w:color="auto"/>
        <w:bottom w:val="none" w:sz="0" w:space="0" w:color="auto"/>
        <w:right w:val="none" w:sz="0" w:space="0" w:color="auto"/>
      </w:divBdr>
    </w:div>
    <w:div w:id="713695104">
      <w:bodyDiv w:val="1"/>
      <w:marLeft w:val="0"/>
      <w:marRight w:val="0"/>
      <w:marTop w:val="0"/>
      <w:marBottom w:val="0"/>
      <w:divBdr>
        <w:top w:val="none" w:sz="0" w:space="0" w:color="auto"/>
        <w:left w:val="none" w:sz="0" w:space="0" w:color="auto"/>
        <w:bottom w:val="none" w:sz="0" w:space="0" w:color="auto"/>
        <w:right w:val="none" w:sz="0" w:space="0" w:color="auto"/>
      </w:divBdr>
    </w:div>
    <w:div w:id="19219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mellot@culture.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colas.mellot@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LAKOMY Isabelle</dc:creator>
  <cp:keywords/>
  <dc:description/>
  <cp:lastModifiedBy>MELLOT Nicolas</cp:lastModifiedBy>
  <cp:revision>30</cp:revision>
  <dcterms:created xsi:type="dcterms:W3CDTF">2019-09-12T07:47:00Z</dcterms:created>
  <dcterms:modified xsi:type="dcterms:W3CDTF">2025-12-03T14:54:00Z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2024-11-18T16:20:32Z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e96ed8c3-b63b-4a5f-8f83-abb8ab9491ec</vt:lpwstr>
  </property>
  <property fmtid="{D5CDD505-2E9C-101B-9397-08002B2CF9AE}" pid="8" name="MSIP_Label_37f782e2-1048-4ae6-8561-ea50d7047004_ContentBits">
    <vt:lpwstr>2</vt:lpwstr>
  </property>
</Properties>
</file>