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596C" w14:textId="77777777" w:rsidR="001B2AEC" w:rsidRDefault="001B2AEC" w:rsidP="001B2AEC">
      <w:pPr>
        <w:pStyle w:val="NormalWeb"/>
      </w:pPr>
      <w:r>
        <w:rPr>
          <w:rStyle w:val="lev"/>
        </w:rPr>
        <w:t>Vacation d’un mois – Archiviste à la Direction de l’Urbanisme de la Ville de Paris</w:t>
      </w:r>
      <w:r>
        <w:br/>
      </w:r>
      <w:r>
        <w:rPr>
          <w:rStyle w:val="lev"/>
        </w:rPr>
        <w:t>Poste :</w:t>
      </w:r>
      <w:r>
        <w:t xml:space="preserve"> </w:t>
      </w:r>
      <w:proofErr w:type="spellStart"/>
      <w:r>
        <w:t>Assistant.e</w:t>
      </w:r>
      <w:proofErr w:type="spellEnd"/>
      <w:r>
        <w:t xml:space="preserve"> archiviste</w:t>
      </w:r>
      <w:r>
        <w:br/>
      </w:r>
      <w:r>
        <w:rPr>
          <w:rStyle w:val="lev"/>
        </w:rPr>
        <w:t>Employeur :</w:t>
      </w:r>
      <w:r>
        <w:t xml:space="preserve"> Ville de Paris – Direction de l’Urbanisme – Mission archivistique</w:t>
      </w:r>
      <w:r>
        <w:br/>
      </w:r>
      <w:r>
        <w:rPr>
          <w:rStyle w:val="lev"/>
        </w:rPr>
        <w:t>Type d’offre :</w:t>
      </w:r>
      <w:r>
        <w:t xml:space="preserve"> Vacation en archivage (H/F)</w:t>
      </w:r>
      <w:r>
        <w:br/>
      </w:r>
      <w:r>
        <w:rPr>
          <w:rStyle w:val="lev"/>
        </w:rPr>
        <w:t>Lieu :</w:t>
      </w:r>
      <w:r>
        <w:t xml:space="preserve"> Paris 17e – Site d’archivage intermédiaire</w:t>
      </w:r>
    </w:p>
    <w:p w14:paraId="5962547B" w14:textId="77777777" w:rsidR="001B2AEC" w:rsidRDefault="00000000" w:rsidP="001B2AEC">
      <w:r>
        <w:pict w14:anchorId="35BC96ED">
          <v:rect id="_x0000_i1025" style="width:0;height:1.5pt" o:hralign="center" o:hrstd="t" o:hr="t" fillcolor="#a0a0a0" stroked="f"/>
        </w:pict>
      </w:r>
    </w:p>
    <w:p w14:paraId="2C4FE121" w14:textId="77777777" w:rsidR="001B2AEC" w:rsidRPr="001B2AEC" w:rsidRDefault="001B2AEC" w:rsidP="001B2AEC">
      <w:pPr>
        <w:pStyle w:val="Titre3"/>
        <w:rPr>
          <w:rFonts w:ascii="Times New Roman" w:hAnsi="Times New Roman" w:cs="Times New Roman"/>
          <w:color w:val="000000" w:themeColor="text1"/>
        </w:rPr>
      </w:pPr>
      <w:r w:rsidRPr="001B2AEC">
        <w:rPr>
          <w:rStyle w:val="lev"/>
          <w:rFonts w:ascii="Times New Roman" w:hAnsi="Times New Roman" w:cs="Times New Roman"/>
          <w:bCs w:val="0"/>
          <w:color w:val="000000" w:themeColor="text1"/>
        </w:rPr>
        <w:t>Contexte – Direction de l’Urbanisme</w:t>
      </w:r>
    </w:p>
    <w:p w14:paraId="0F7C7ECA" w14:textId="77777777" w:rsidR="001B2AEC" w:rsidRDefault="001B2AEC" w:rsidP="001B2AEC">
      <w:pPr>
        <w:pStyle w:val="NormalWeb"/>
      </w:pPr>
      <w:r>
        <w:t>La Direction de l’Urbanisme (DU) participe activement à l’évolution durable du territoire parisien. Elle conçoit et met à jour les documents d’urbanisme réglementaires et stratégiques, notamment le Plan Local d’Urbanisme (PLU), en intégrant les enjeux environnementaux, sociaux et patrimoniaux.</w:t>
      </w:r>
    </w:p>
    <w:p w14:paraId="3618D005" w14:textId="77777777" w:rsidR="001B2AEC" w:rsidRDefault="001B2AEC" w:rsidP="001B2AEC">
      <w:pPr>
        <w:pStyle w:val="NormalWeb"/>
      </w:pPr>
      <w:r>
        <w:t>Elle intervient également dans :</w:t>
      </w:r>
    </w:p>
    <w:p w14:paraId="70F111FA" w14:textId="77777777" w:rsidR="001B2AEC" w:rsidRDefault="001B2AEC" w:rsidP="001B2AEC">
      <w:pPr>
        <w:pStyle w:val="NormalWeb"/>
        <w:numPr>
          <w:ilvl w:val="0"/>
          <w:numId w:val="11"/>
        </w:numPr>
      </w:pPr>
      <w:r>
        <w:t>Le suivi des Plans de sauvegarde et de mise en valeur dans les sites patrimoniaux du Marais et du 7e arrondissement, en partenariat avec l’État ;</w:t>
      </w:r>
    </w:p>
    <w:p w14:paraId="6B4B8C91" w14:textId="77777777" w:rsidR="001B2AEC" w:rsidRDefault="001B2AEC" w:rsidP="001B2AEC">
      <w:pPr>
        <w:pStyle w:val="NormalWeb"/>
        <w:numPr>
          <w:ilvl w:val="0"/>
          <w:numId w:val="11"/>
        </w:numPr>
      </w:pPr>
      <w:r>
        <w:t>L’élaboration du Règlement local de publicité, des enseignes et pré-enseignes, en faveur de la protection du patrimoine urbain.</w:t>
      </w:r>
    </w:p>
    <w:p w14:paraId="4C5C947B" w14:textId="77777777" w:rsidR="001B2AEC" w:rsidRDefault="001B2AEC" w:rsidP="001B2AEC">
      <w:pPr>
        <w:pStyle w:val="NormalWeb"/>
      </w:pPr>
      <w:r w:rsidRPr="001B2AEC">
        <w:rPr>
          <w:rStyle w:val="lev"/>
          <w:b w:val="0"/>
        </w:rPr>
        <w:t>La mission archivistique</w:t>
      </w:r>
      <w:r>
        <w:t xml:space="preserve"> assure :</w:t>
      </w:r>
    </w:p>
    <w:p w14:paraId="16B90BA0" w14:textId="77777777" w:rsidR="001B2AEC" w:rsidRDefault="001B2AEC" w:rsidP="001B2AEC">
      <w:pPr>
        <w:pStyle w:val="NormalWeb"/>
        <w:numPr>
          <w:ilvl w:val="0"/>
          <w:numId w:val="12"/>
        </w:numPr>
      </w:pPr>
      <w:r>
        <w:t>La coordination avec les services producteurs de la DU ;</w:t>
      </w:r>
    </w:p>
    <w:p w14:paraId="53FFC3E7" w14:textId="77777777" w:rsidR="001B2AEC" w:rsidRDefault="001B2AEC" w:rsidP="001B2AEC">
      <w:pPr>
        <w:pStyle w:val="NormalWeb"/>
        <w:numPr>
          <w:ilvl w:val="0"/>
          <w:numId w:val="12"/>
        </w:numPr>
      </w:pPr>
      <w:r>
        <w:t>Le traitement, la valorisation et l’accès aux archives (guides, inventaires, bases de données) ;</w:t>
      </w:r>
    </w:p>
    <w:p w14:paraId="160B5966" w14:textId="77777777" w:rsidR="001B2AEC" w:rsidRDefault="001B2AEC" w:rsidP="001B2AEC">
      <w:pPr>
        <w:pStyle w:val="NormalWeb"/>
        <w:numPr>
          <w:ilvl w:val="0"/>
          <w:numId w:val="12"/>
        </w:numPr>
      </w:pPr>
      <w:r>
        <w:t>La gestion de l’équipe d’archivage et des référents internes ;</w:t>
      </w:r>
    </w:p>
    <w:p w14:paraId="4C7167C9" w14:textId="77777777" w:rsidR="001B2AEC" w:rsidRDefault="001B2AEC" w:rsidP="001B2AEC">
      <w:pPr>
        <w:pStyle w:val="NormalWeb"/>
        <w:numPr>
          <w:ilvl w:val="0"/>
          <w:numId w:val="12"/>
        </w:numPr>
      </w:pPr>
      <w:r>
        <w:t>La mise en œuvre du plan de classement et des actions de conservation préventive ;</w:t>
      </w:r>
    </w:p>
    <w:p w14:paraId="35A759AB" w14:textId="77777777" w:rsidR="001B2AEC" w:rsidRDefault="001B2AEC" w:rsidP="001B2AEC">
      <w:pPr>
        <w:pStyle w:val="NormalWeb"/>
        <w:numPr>
          <w:ilvl w:val="0"/>
          <w:numId w:val="12"/>
        </w:numPr>
      </w:pPr>
      <w:r>
        <w:t>Le développement de partenariats culturels autour des fonds.</w:t>
      </w:r>
    </w:p>
    <w:p w14:paraId="7027D22E" w14:textId="77777777" w:rsidR="001B2AEC" w:rsidRDefault="00000000" w:rsidP="001B2AEC">
      <w:r>
        <w:pict w14:anchorId="1EF6D93E">
          <v:rect id="_x0000_i1026" style="width:0;height:1.5pt" o:hralign="center" o:hrstd="t" o:hr="t" fillcolor="#a0a0a0" stroked="f"/>
        </w:pict>
      </w:r>
    </w:p>
    <w:p w14:paraId="42B71F7A" w14:textId="77777777" w:rsidR="001B2AEC" w:rsidRPr="001B2AEC" w:rsidRDefault="001B2AEC" w:rsidP="001B2AEC">
      <w:pPr>
        <w:rPr>
          <w:rFonts w:ascii="Times New Roman" w:hAnsi="Times New Roman" w:cs="Times New Roman"/>
          <w:sz w:val="24"/>
          <w:szCs w:val="24"/>
        </w:rPr>
      </w:pPr>
      <w:r w:rsidRPr="001B2AEC">
        <w:rPr>
          <w:rStyle w:val="lev"/>
          <w:rFonts w:ascii="Times New Roman" w:hAnsi="Times New Roman" w:cs="Times New Roman"/>
          <w:bCs w:val="0"/>
          <w:sz w:val="24"/>
          <w:szCs w:val="24"/>
        </w:rPr>
        <w:t>Missions principales</w:t>
      </w:r>
    </w:p>
    <w:p w14:paraId="063F7366" w14:textId="77777777" w:rsidR="001B2AEC" w:rsidRDefault="001B2AEC" w:rsidP="001B2AEC">
      <w:pPr>
        <w:pStyle w:val="NormalWeb"/>
        <w:numPr>
          <w:ilvl w:val="0"/>
          <w:numId w:val="13"/>
        </w:numPr>
      </w:pPr>
      <w:r>
        <w:t>Tri et évaluation des documents d’archives</w:t>
      </w:r>
    </w:p>
    <w:p w14:paraId="4B3ACEFE" w14:textId="77777777" w:rsidR="001B2AEC" w:rsidRDefault="001B2AEC" w:rsidP="001B2AEC">
      <w:pPr>
        <w:pStyle w:val="NormalWeb"/>
        <w:numPr>
          <w:ilvl w:val="0"/>
          <w:numId w:val="13"/>
        </w:numPr>
      </w:pPr>
      <w:r>
        <w:t>Classement selon le plan de classement en vigueur</w:t>
      </w:r>
    </w:p>
    <w:p w14:paraId="2A23D64B" w14:textId="77777777" w:rsidR="001B2AEC" w:rsidRDefault="001B2AEC" w:rsidP="001B2AEC">
      <w:pPr>
        <w:pStyle w:val="NormalWeb"/>
        <w:numPr>
          <w:ilvl w:val="0"/>
          <w:numId w:val="13"/>
        </w:numPr>
      </w:pPr>
      <w:r>
        <w:t>Reconditionnement des dossiers (mise en boîtes d’archives)</w:t>
      </w:r>
    </w:p>
    <w:p w14:paraId="3BE0C3ED" w14:textId="77777777" w:rsidR="001B2AEC" w:rsidRDefault="001B2AEC" w:rsidP="001B2AEC">
      <w:pPr>
        <w:pStyle w:val="NormalWeb"/>
        <w:numPr>
          <w:ilvl w:val="0"/>
          <w:numId w:val="13"/>
        </w:numPr>
      </w:pPr>
      <w:r>
        <w:t>Étiquetage et mise à jour des instruments de recherche</w:t>
      </w:r>
    </w:p>
    <w:p w14:paraId="38C93C48" w14:textId="77777777" w:rsidR="001B2AEC" w:rsidRDefault="00000000" w:rsidP="001B2AEC">
      <w:r>
        <w:pict w14:anchorId="7EF8DC83">
          <v:rect id="_x0000_i1027" style="width:0;height:1.5pt" o:hralign="center" o:hrstd="t" o:hr="t" fillcolor="#a0a0a0" stroked="f"/>
        </w:pict>
      </w:r>
    </w:p>
    <w:p w14:paraId="1B1A6030" w14:textId="77777777" w:rsidR="001B2AEC" w:rsidRPr="001B2AEC" w:rsidRDefault="001B2AEC" w:rsidP="001B2AEC">
      <w:pPr>
        <w:rPr>
          <w:rFonts w:ascii="Times New Roman" w:hAnsi="Times New Roman" w:cs="Times New Roman"/>
          <w:sz w:val="24"/>
          <w:szCs w:val="24"/>
        </w:rPr>
      </w:pPr>
      <w:r w:rsidRPr="001B2AEC">
        <w:rPr>
          <w:rStyle w:val="lev"/>
          <w:rFonts w:ascii="Times New Roman" w:hAnsi="Times New Roman" w:cs="Times New Roman"/>
          <w:bCs w:val="0"/>
          <w:sz w:val="24"/>
          <w:szCs w:val="24"/>
        </w:rPr>
        <w:t>Conditions</w:t>
      </w:r>
    </w:p>
    <w:p w14:paraId="5DE8D698" w14:textId="77777777" w:rsidR="001B2AEC" w:rsidRDefault="001B2AEC" w:rsidP="001B2AEC">
      <w:pPr>
        <w:pStyle w:val="NormalWeb"/>
        <w:numPr>
          <w:ilvl w:val="0"/>
          <w:numId w:val="14"/>
        </w:numPr>
      </w:pPr>
      <w:r>
        <w:rPr>
          <w:rStyle w:val="lev"/>
        </w:rPr>
        <w:t>Statut :</w:t>
      </w:r>
      <w:r>
        <w:t xml:space="preserve"> Vacataire</w:t>
      </w:r>
    </w:p>
    <w:p w14:paraId="487D7829" w14:textId="77777777" w:rsidR="001B2AEC" w:rsidRDefault="001B2AEC" w:rsidP="001B2AEC">
      <w:pPr>
        <w:pStyle w:val="NormalWeb"/>
        <w:numPr>
          <w:ilvl w:val="0"/>
          <w:numId w:val="14"/>
        </w:numPr>
      </w:pPr>
      <w:r>
        <w:rPr>
          <w:rStyle w:val="lev"/>
        </w:rPr>
        <w:t>Durée :</w:t>
      </w:r>
      <w:r>
        <w:t xml:space="preserve"> 1 mois </w:t>
      </w:r>
    </w:p>
    <w:p w14:paraId="107788CD" w14:textId="77777777" w:rsidR="001B2AEC" w:rsidRDefault="001B2AEC" w:rsidP="001B2AEC">
      <w:pPr>
        <w:pStyle w:val="NormalWeb"/>
        <w:numPr>
          <w:ilvl w:val="0"/>
          <w:numId w:val="14"/>
        </w:numPr>
      </w:pPr>
      <w:r>
        <w:rPr>
          <w:rStyle w:val="lev"/>
        </w:rPr>
        <w:t>Lieu :</w:t>
      </w:r>
      <w:r>
        <w:t xml:space="preserve"> 26 rue Fragonard, 75017 Paris</w:t>
      </w:r>
    </w:p>
    <w:p w14:paraId="54C7D406" w14:textId="77777777" w:rsidR="001B2AEC" w:rsidRDefault="001B2AEC" w:rsidP="001B2AEC">
      <w:pPr>
        <w:pStyle w:val="NormalWeb"/>
        <w:numPr>
          <w:ilvl w:val="0"/>
          <w:numId w:val="14"/>
        </w:numPr>
      </w:pPr>
      <w:r>
        <w:rPr>
          <w:rStyle w:val="lev"/>
        </w:rPr>
        <w:t>Date de début souhaitée :</w:t>
      </w:r>
      <w:r>
        <w:t xml:space="preserve"> 1er août 2025</w:t>
      </w:r>
    </w:p>
    <w:p w14:paraId="111DC2D3" w14:textId="77777777" w:rsidR="001B2AEC" w:rsidRDefault="001B2AEC" w:rsidP="001B2AEC">
      <w:pPr>
        <w:pStyle w:val="NormalWeb"/>
        <w:numPr>
          <w:ilvl w:val="0"/>
          <w:numId w:val="14"/>
        </w:numPr>
      </w:pPr>
      <w:r>
        <w:rPr>
          <w:rStyle w:val="lev"/>
        </w:rPr>
        <w:t>Date limite de candidature :</w:t>
      </w:r>
      <w:r>
        <w:t xml:space="preserve"> 16 juillet 2025</w:t>
      </w:r>
    </w:p>
    <w:p w14:paraId="3DC7C78F" w14:textId="77777777" w:rsidR="001B2AEC" w:rsidRDefault="00000000" w:rsidP="001B2AEC">
      <w:r>
        <w:pict w14:anchorId="2C308840">
          <v:rect id="_x0000_i1028" style="width:0;height:1.5pt" o:hralign="center" o:hrstd="t" o:hr="t" fillcolor="#a0a0a0" stroked="f"/>
        </w:pict>
      </w:r>
    </w:p>
    <w:p w14:paraId="343F878D" w14:textId="77777777" w:rsidR="001B2AEC" w:rsidRPr="001B2AEC" w:rsidRDefault="001B2AEC" w:rsidP="001B2AEC">
      <w:pPr>
        <w:rPr>
          <w:rFonts w:ascii="Times New Roman" w:hAnsi="Times New Roman" w:cs="Times New Roman"/>
          <w:sz w:val="24"/>
          <w:szCs w:val="24"/>
        </w:rPr>
      </w:pPr>
      <w:r w:rsidRPr="001B2AEC">
        <w:rPr>
          <w:rStyle w:val="lev"/>
          <w:rFonts w:ascii="Times New Roman" w:hAnsi="Times New Roman" w:cs="Times New Roman"/>
          <w:bCs w:val="0"/>
          <w:sz w:val="24"/>
          <w:szCs w:val="24"/>
        </w:rPr>
        <w:lastRenderedPageBreak/>
        <w:t>Profil recherché</w:t>
      </w:r>
    </w:p>
    <w:p w14:paraId="043FF475" w14:textId="77777777" w:rsidR="001B2AEC" w:rsidRDefault="001B2AEC" w:rsidP="001B2AEC">
      <w:pPr>
        <w:pStyle w:val="NormalWeb"/>
      </w:pPr>
      <w:r w:rsidRPr="001B2AEC">
        <w:rPr>
          <w:rStyle w:val="lev"/>
          <w:b w:val="0"/>
        </w:rPr>
        <w:t>Formation :</w:t>
      </w:r>
      <w:r>
        <w:t xml:space="preserve"> Bac+2 minimum – Bac+5 en archivistique ou discipline connexe recommandé.</w:t>
      </w:r>
    </w:p>
    <w:p w14:paraId="2491E3E1" w14:textId="77777777" w:rsidR="001B2AEC" w:rsidRPr="001B2AEC" w:rsidRDefault="001B2AEC" w:rsidP="001B2AEC">
      <w:pPr>
        <w:pStyle w:val="NormalWeb"/>
        <w:rPr>
          <w:b/>
        </w:rPr>
      </w:pPr>
      <w:r w:rsidRPr="001B2AEC">
        <w:rPr>
          <w:rStyle w:val="lev"/>
          <w:b w:val="0"/>
        </w:rPr>
        <w:t>Compétences requises :</w:t>
      </w:r>
    </w:p>
    <w:p w14:paraId="0BDFEB22" w14:textId="77777777" w:rsidR="001B2AEC" w:rsidRDefault="001B2AEC" w:rsidP="001B2AEC">
      <w:pPr>
        <w:pStyle w:val="NormalWeb"/>
        <w:numPr>
          <w:ilvl w:val="0"/>
          <w:numId w:val="15"/>
        </w:numPr>
      </w:pPr>
      <w:r>
        <w:t>Solide maîtrise des techniques archivistiques, notamment le récolement</w:t>
      </w:r>
    </w:p>
    <w:p w14:paraId="284C3A44" w14:textId="77777777" w:rsidR="001B2AEC" w:rsidRDefault="001B2AEC" w:rsidP="001B2AEC">
      <w:pPr>
        <w:pStyle w:val="NormalWeb"/>
        <w:numPr>
          <w:ilvl w:val="0"/>
          <w:numId w:val="15"/>
        </w:numPr>
      </w:pPr>
      <w:r>
        <w:t>Bonne connaissance des outils bureautiques (Excel, Word, etc.)</w:t>
      </w:r>
    </w:p>
    <w:p w14:paraId="0F63FE0D" w14:textId="77777777" w:rsidR="001B2AEC" w:rsidRPr="001B2AEC" w:rsidRDefault="001B2AEC" w:rsidP="001B2AEC">
      <w:pPr>
        <w:pStyle w:val="NormalWeb"/>
        <w:rPr>
          <w:b/>
        </w:rPr>
      </w:pPr>
      <w:r w:rsidRPr="001B2AEC">
        <w:rPr>
          <w:rStyle w:val="lev"/>
          <w:b w:val="0"/>
        </w:rPr>
        <w:t>Aptitudes :</w:t>
      </w:r>
    </w:p>
    <w:p w14:paraId="0A15E6CF" w14:textId="77777777" w:rsidR="001B2AEC" w:rsidRDefault="001B2AEC" w:rsidP="001B2AEC">
      <w:pPr>
        <w:pStyle w:val="NormalWeb"/>
        <w:numPr>
          <w:ilvl w:val="0"/>
          <w:numId w:val="16"/>
        </w:numPr>
      </w:pPr>
      <w:r>
        <w:t>Capacité d’analyse et rédactionnelle, excellente orthographe</w:t>
      </w:r>
    </w:p>
    <w:p w14:paraId="05443B84" w14:textId="77777777" w:rsidR="001B2AEC" w:rsidRDefault="001B2AEC" w:rsidP="001B2AEC">
      <w:pPr>
        <w:pStyle w:val="NormalWeb"/>
        <w:numPr>
          <w:ilvl w:val="0"/>
          <w:numId w:val="16"/>
        </w:numPr>
      </w:pPr>
      <w:r>
        <w:t>Organisation, rigueur, respect des délais et sens des priorités</w:t>
      </w:r>
    </w:p>
    <w:p w14:paraId="25ABDFCA" w14:textId="77777777" w:rsidR="001B2AEC" w:rsidRDefault="001B2AEC" w:rsidP="001B2AEC">
      <w:pPr>
        <w:pStyle w:val="NormalWeb"/>
        <w:numPr>
          <w:ilvl w:val="0"/>
          <w:numId w:val="16"/>
        </w:numPr>
      </w:pPr>
      <w:r>
        <w:t>Autonomie, discrétion et esprit d’équipe</w:t>
      </w:r>
    </w:p>
    <w:p w14:paraId="4DB521FF" w14:textId="77777777" w:rsidR="001B2AEC" w:rsidRDefault="001B2AEC" w:rsidP="001B2AEC">
      <w:pPr>
        <w:pStyle w:val="NormalWeb"/>
        <w:numPr>
          <w:ilvl w:val="0"/>
          <w:numId w:val="16"/>
        </w:numPr>
      </w:pPr>
      <w:r>
        <w:t>Curiosité intellectuelle et adaptabilité</w:t>
      </w:r>
    </w:p>
    <w:p w14:paraId="38E616C5" w14:textId="77777777" w:rsidR="001B2AEC" w:rsidRDefault="00000000" w:rsidP="001B2AEC">
      <w:r>
        <w:pict w14:anchorId="5CE7C010">
          <v:rect id="_x0000_i1029" style="width:0;height:1.5pt" o:hralign="center" o:hrstd="t" o:hr="t" fillcolor="#a0a0a0" stroked="f"/>
        </w:pict>
      </w:r>
    </w:p>
    <w:p w14:paraId="6E0442F4" w14:textId="77777777" w:rsidR="001B2AEC" w:rsidRPr="001B2AEC" w:rsidRDefault="001B2AEC" w:rsidP="001B2AEC">
      <w:pPr>
        <w:rPr>
          <w:rFonts w:ascii="Times New Roman" w:hAnsi="Times New Roman" w:cs="Times New Roman"/>
          <w:sz w:val="24"/>
          <w:szCs w:val="24"/>
        </w:rPr>
      </w:pPr>
      <w:r w:rsidRPr="001B2AEC">
        <w:rPr>
          <w:rStyle w:val="lev"/>
          <w:rFonts w:ascii="Times New Roman" w:hAnsi="Times New Roman" w:cs="Times New Roman"/>
          <w:bCs w:val="0"/>
          <w:sz w:val="24"/>
          <w:szCs w:val="24"/>
        </w:rPr>
        <w:t>Pour postuler</w:t>
      </w:r>
    </w:p>
    <w:p w14:paraId="34897E1B" w14:textId="77777777" w:rsidR="001B2AEC" w:rsidRDefault="001B2AEC" w:rsidP="001B2AEC">
      <w:pPr>
        <w:pStyle w:val="NormalWeb"/>
      </w:pPr>
      <w:r>
        <w:t xml:space="preserve">Envoyez votre CV accompagné d’un court message de motivation à : </w:t>
      </w:r>
      <w:r>
        <w:rPr>
          <w:rStyle w:val="lev"/>
        </w:rPr>
        <w:t>josselin.lostec@paris.fr</w:t>
      </w:r>
    </w:p>
    <w:p w14:paraId="19B7A834" w14:textId="77777777" w:rsidR="00C9160C" w:rsidRPr="001B2AEC" w:rsidRDefault="00C9160C" w:rsidP="001B2AEC"/>
    <w:sectPr w:rsidR="00C9160C" w:rsidRPr="001B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2C72"/>
    <w:multiLevelType w:val="multilevel"/>
    <w:tmpl w:val="A30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743A1"/>
    <w:multiLevelType w:val="hybridMultilevel"/>
    <w:tmpl w:val="8A30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C47"/>
    <w:multiLevelType w:val="multilevel"/>
    <w:tmpl w:val="69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C5B4B"/>
    <w:multiLevelType w:val="multilevel"/>
    <w:tmpl w:val="10A0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96298"/>
    <w:multiLevelType w:val="multilevel"/>
    <w:tmpl w:val="673E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93F54"/>
    <w:multiLevelType w:val="multilevel"/>
    <w:tmpl w:val="5BFA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C683E"/>
    <w:multiLevelType w:val="multilevel"/>
    <w:tmpl w:val="DF5C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D7C2C"/>
    <w:multiLevelType w:val="multilevel"/>
    <w:tmpl w:val="1076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67EFB"/>
    <w:multiLevelType w:val="multilevel"/>
    <w:tmpl w:val="626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42940"/>
    <w:multiLevelType w:val="multilevel"/>
    <w:tmpl w:val="8086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A18E8"/>
    <w:multiLevelType w:val="multilevel"/>
    <w:tmpl w:val="3E3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C65FF"/>
    <w:multiLevelType w:val="multilevel"/>
    <w:tmpl w:val="8D16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3C5080"/>
    <w:multiLevelType w:val="multilevel"/>
    <w:tmpl w:val="1AE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601A9"/>
    <w:multiLevelType w:val="multilevel"/>
    <w:tmpl w:val="B3EE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274818"/>
    <w:multiLevelType w:val="multilevel"/>
    <w:tmpl w:val="0E38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56D93"/>
    <w:multiLevelType w:val="multilevel"/>
    <w:tmpl w:val="EFC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121014">
    <w:abstractNumId w:val="9"/>
  </w:num>
  <w:num w:numId="2" w16cid:durableId="297498390">
    <w:abstractNumId w:val="8"/>
  </w:num>
  <w:num w:numId="3" w16cid:durableId="1108233429">
    <w:abstractNumId w:val="0"/>
  </w:num>
  <w:num w:numId="4" w16cid:durableId="845100545">
    <w:abstractNumId w:val="7"/>
  </w:num>
  <w:num w:numId="5" w16cid:durableId="200366171">
    <w:abstractNumId w:val="6"/>
  </w:num>
  <w:num w:numId="6" w16cid:durableId="711079531">
    <w:abstractNumId w:val="2"/>
  </w:num>
  <w:num w:numId="7" w16cid:durableId="1214344544">
    <w:abstractNumId w:val="13"/>
  </w:num>
  <w:num w:numId="8" w16cid:durableId="1417632414">
    <w:abstractNumId w:val="5"/>
  </w:num>
  <w:num w:numId="9" w16cid:durableId="1625959181">
    <w:abstractNumId w:val="10"/>
  </w:num>
  <w:num w:numId="10" w16cid:durableId="653067020">
    <w:abstractNumId w:val="1"/>
  </w:num>
  <w:num w:numId="11" w16cid:durableId="1990816579">
    <w:abstractNumId w:val="4"/>
  </w:num>
  <w:num w:numId="12" w16cid:durableId="1576890592">
    <w:abstractNumId w:val="11"/>
  </w:num>
  <w:num w:numId="13" w16cid:durableId="753278167">
    <w:abstractNumId w:val="14"/>
  </w:num>
  <w:num w:numId="14" w16cid:durableId="63920925">
    <w:abstractNumId w:val="15"/>
  </w:num>
  <w:num w:numId="15" w16cid:durableId="400248965">
    <w:abstractNumId w:val="12"/>
  </w:num>
  <w:num w:numId="16" w16cid:durableId="293566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07"/>
    <w:rsid w:val="001B2AEC"/>
    <w:rsid w:val="00483115"/>
    <w:rsid w:val="004E4B07"/>
    <w:rsid w:val="004F63A8"/>
    <w:rsid w:val="005F236F"/>
    <w:rsid w:val="007155DB"/>
    <w:rsid w:val="009918A1"/>
    <w:rsid w:val="00C9160C"/>
    <w:rsid w:val="00C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CD52"/>
  <w15:chartTrackingRefBased/>
  <w15:docId w15:val="{4A12B5A4-4B0B-4E0B-8C30-FE91D3D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F6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2A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63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ep">
    <w:name w:val="sep"/>
    <w:basedOn w:val="Policepardfaut"/>
    <w:rsid w:val="004F63A8"/>
  </w:style>
  <w:style w:type="character" w:styleId="Lienhypertexte">
    <w:name w:val="Hyperlink"/>
    <w:basedOn w:val="Policepardfaut"/>
    <w:uiPriority w:val="99"/>
    <w:unhideWhenUsed/>
    <w:rsid w:val="004F63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F63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9160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160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B2A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Lostec, Josselin</dc:creator>
  <cp:keywords/>
  <dc:description/>
  <cp:lastModifiedBy>Association Archiviste</cp:lastModifiedBy>
  <cp:revision>2</cp:revision>
  <dcterms:created xsi:type="dcterms:W3CDTF">2025-06-11T12:11:00Z</dcterms:created>
  <dcterms:modified xsi:type="dcterms:W3CDTF">2025-06-11T12:11:00Z</dcterms:modified>
</cp:coreProperties>
</file>