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9D48E" w14:textId="77777777" w:rsidR="00C44FD8" w:rsidRDefault="0048529C">
      <w:pPr>
        <w:pStyle w:val="Standard"/>
        <w:jc w:val="center"/>
      </w:pPr>
      <w:r>
        <w:rPr>
          <w:noProof/>
          <w:lang w:eastAsia="fr-FR"/>
        </w:rPr>
        <w:drawing>
          <wp:anchor distT="0" distB="0" distL="114300" distR="114300" simplePos="0" relativeHeight="251658240" behindDoc="0" locked="0" layoutInCell="1" allowOverlap="1" wp14:anchorId="2544BBDE" wp14:editId="58E800C0">
            <wp:simplePos x="0" y="0"/>
            <wp:positionH relativeFrom="page">
              <wp:posOffset>237960</wp:posOffset>
            </wp:positionH>
            <wp:positionV relativeFrom="page">
              <wp:posOffset>390600</wp:posOffset>
            </wp:positionV>
            <wp:extent cx="3343319" cy="700560"/>
            <wp:effectExtent l="0" t="0" r="9481" b="4290"/>
            <wp:wrapSquare wrapText="bothSides"/>
            <wp:docPr id="169633639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343319" cy="700560"/>
                    </a:xfrm>
                    <a:prstGeom prst="rect">
                      <a:avLst/>
                    </a:prstGeom>
                    <a:noFill/>
                    <a:ln>
                      <a:noFill/>
                      <a:prstDash/>
                    </a:ln>
                  </pic:spPr>
                </pic:pic>
              </a:graphicData>
            </a:graphic>
          </wp:anchor>
        </w:drawing>
      </w:r>
    </w:p>
    <w:p w14:paraId="324C3D54" w14:textId="77777777" w:rsidR="00C44FD8" w:rsidRDefault="00C44FD8">
      <w:pPr>
        <w:pStyle w:val="Standard"/>
        <w:jc w:val="center"/>
      </w:pPr>
    </w:p>
    <w:p w14:paraId="31D98F2A" w14:textId="77777777" w:rsidR="00C44FD8" w:rsidRDefault="00C44FD8">
      <w:pPr>
        <w:pStyle w:val="Standard"/>
        <w:jc w:val="center"/>
      </w:pPr>
    </w:p>
    <w:p w14:paraId="02561B53" w14:textId="77777777" w:rsidR="00C44FD8" w:rsidRDefault="00C44FD8">
      <w:pPr>
        <w:pStyle w:val="Standard"/>
        <w:jc w:val="center"/>
      </w:pPr>
    </w:p>
    <w:p w14:paraId="3C62E332" w14:textId="77777777" w:rsidR="00C44FD8" w:rsidRDefault="0048529C">
      <w:pPr>
        <w:pStyle w:val="Standard"/>
        <w:jc w:val="center"/>
      </w:pPr>
      <w:r>
        <w:rPr>
          <w:rFonts w:ascii="Calibri" w:hAnsi="Calibri"/>
          <w:b/>
          <w:sz w:val="48"/>
          <w:szCs w:val="48"/>
        </w:rPr>
        <w:t>Archiviste (F/H) : projet « Inventaire et numérisation d’archives documentant l’activité scientifique de l’EPHE (1868-1968) »</w:t>
      </w:r>
    </w:p>
    <w:p w14:paraId="38B2B6CE" w14:textId="77777777" w:rsidR="00C44FD8" w:rsidRDefault="00C44FD8">
      <w:pPr>
        <w:pStyle w:val="Standard"/>
        <w:jc w:val="both"/>
        <w:rPr>
          <w:rFonts w:ascii="Calibri" w:hAnsi="Calibri"/>
          <w:b/>
          <w:sz w:val="28"/>
          <w:szCs w:val="28"/>
          <w:shd w:val="clear" w:color="auto" w:fill="FFFF00"/>
        </w:rPr>
      </w:pPr>
    </w:p>
    <w:p w14:paraId="3B1BCBD0" w14:textId="77777777" w:rsidR="00C44FD8" w:rsidRDefault="00C44FD8">
      <w:pPr>
        <w:pStyle w:val="Standard"/>
        <w:jc w:val="both"/>
        <w:rPr>
          <w:rFonts w:ascii="Calibri" w:hAnsi="Calibri"/>
        </w:rPr>
      </w:pPr>
    </w:p>
    <w:p w14:paraId="3466AF46" w14:textId="77777777" w:rsidR="00C44FD8" w:rsidRDefault="0048529C">
      <w:pPr>
        <w:pStyle w:val="Standard"/>
        <w:pBdr>
          <w:top w:val="single" w:sz="4" w:space="1" w:color="00000A"/>
          <w:left w:val="single" w:sz="4" w:space="4" w:color="00000A"/>
          <w:bottom w:val="single" w:sz="4" w:space="1" w:color="00000A"/>
          <w:right w:val="single" w:sz="4" w:space="4" w:color="00000A"/>
        </w:pBdr>
        <w:jc w:val="both"/>
      </w:pPr>
      <w:r>
        <w:rPr>
          <w:rFonts w:ascii="Calibri" w:hAnsi="Calibri"/>
          <w:b/>
          <w:bCs/>
        </w:rPr>
        <w:t>Corps</w:t>
      </w:r>
      <w:r>
        <w:rPr>
          <w:rFonts w:ascii="Calibri" w:hAnsi="Calibri"/>
        </w:rPr>
        <w:t xml:space="preserve"> : Contractuel de catégorie A</w:t>
      </w:r>
    </w:p>
    <w:p w14:paraId="625ED98F" w14:textId="77777777" w:rsidR="00C44FD8" w:rsidRDefault="0048529C">
      <w:pPr>
        <w:pStyle w:val="Standard"/>
        <w:pBdr>
          <w:top w:val="single" w:sz="4" w:space="1" w:color="00000A"/>
          <w:left w:val="single" w:sz="4" w:space="4" w:color="00000A"/>
          <w:bottom w:val="single" w:sz="4" w:space="1" w:color="00000A"/>
          <w:right w:val="single" w:sz="4" w:space="4" w:color="00000A"/>
        </w:pBdr>
        <w:jc w:val="both"/>
      </w:pPr>
      <w:r>
        <w:rPr>
          <w:rFonts w:ascii="Calibri" w:hAnsi="Calibri"/>
          <w:b/>
          <w:bCs/>
        </w:rPr>
        <w:t>BAP (branche d’activité professionnelle)</w:t>
      </w:r>
      <w:r>
        <w:rPr>
          <w:rFonts w:ascii="Calibri" w:hAnsi="Calibri"/>
        </w:rPr>
        <w:t xml:space="preserve"> : F</w:t>
      </w:r>
    </w:p>
    <w:p w14:paraId="6BCD2793" w14:textId="77777777" w:rsidR="00C44FD8" w:rsidRDefault="0048529C">
      <w:pPr>
        <w:pStyle w:val="Standard"/>
        <w:pBdr>
          <w:top w:val="single" w:sz="4" w:space="1" w:color="00000A"/>
          <w:left w:val="single" w:sz="4" w:space="4" w:color="00000A"/>
          <w:bottom w:val="single" w:sz="4" w:space="1" w:color="00000A"/>
          <w:right w:val="single" w:sz="4" w:space="4" w:color="00000A"/>
        </w:pBdr>
        <w:jc w:val="both"/>
      </w:pPr>
      <w:r>
        <w:rPr>
          <w:rFonts w:ascii="Calibri" w:hAnsi="Calibri"/>
          <w:b/>
          <w:bCs/>
        </w:rPr>
        <w:t>Emploi type</w:t>
      </w:r>
      <w:r>
        <w:rPr>
          <w:rFonts w:ascii="Calibri" w:hAnsi="Calibri"/>
        </w:rPr>
        <w:t xml:space="preserve"> : Chargé(e) d’archives</w:t>
      </w:r>
    </w:p>
    <w:p w14:paraId="3874306F" w14:textId="77777777" w:rsidR="00C44FD8" w:rsidRDefault="0048529C">
      <w:pPr>
        <w:pStyle w:val="Standard"/>
        <w:pBdr>
          <w:top w:val="single" w:sz="4" w:space="1" w:color="00000A"/>
          <w:left w:val="single" w:sz="4" w:space="4" w:color="00000A"/>
          <w:bottom w:val="single" w:sz="4" w:space="1" w:color="00000A"/>
          <w:right w:val="single" w:sz="4" w:space="4" w:color="00000A"/>
        </w:pBdr>
        <w:jc w:val="both"/>
      </w:pPr>
      <w:r>
        <w:rPr>
          <w:rFonts w:ascii="Calibri" w:hAnsi="Calibri"/>
          <w:b/>
          <w:bCs/>
        </w:rPr>
        <w:t>Nombre de poste(s) offert(s)</w:t>
      </w:r>
      <w:r>
        <w:rPr>
          <w:rFonts w:ascii="Calibri" w:hAnsi="Calibri"/>
        </w:rPr>
        <w:t xml:space="preserve"> : 1 CDD 3 mois Temps plein</w:t>
      </w:r>
    </w:p>
    <w:p w14:paraId="5C72D9E1" w14:textId="77777777" w:rsidR="00C44FD8" w:rsidRDefault="0048529C">
      <w:pPr>
        <w:pStyle w:val="Standard"/>
        <w:pBdr>
          <w:top w:val="single" w:sz="4" w:space="1" w:color="00000A"/>
          <w:left w:val="single" w:sz="4" w:space="4" w:color="00000A"/>
          <w:bottom w:val="single" w:sz="4" w:space="1" w:color="00000A"/>
          <w:right w:val="single" w:sz="4" w:space="4" w:color="00000A"/>
        </w:pBdr>
        <w:jc w:val="both"/>
      </w:pPr>
      <w:r>
        <w:rPr>
          <w:rFonts w:ascii="Calibri" w:hAnsi="Calibri"/>
          <w:b/>
          <w:bCs/>
        </w:rPr>
        <w:t>Localisation du poste</w:t>
      </w:r>
      <w:r>
        <w:rPr>
          <w:rFonts w:ascii="Calibri" w:hAnsi="Calibri"/>
        </w:rPr>
        <w:t xml:space="preserve"> : Archives Nationales de France – Pierrefitte-sur-Seine</w:t>
      </w:r>
    </w:p>
    <w:p w14:paraId="3D1D787C" w14:textId="0895BFEB" w:rsidR="00C44FD8" w:rsidRDefault="0048529C">
      <w:pPr>
        <w:pStyle w:val="Standard"/>
        <w:pBdr>
          <w:top w:val="single" w:sz="4" w:space="1" w:color="00000A"/>
          <w:left w:val="single" w:sz="4" w:space="4" w:color="00000A"/>
          <w:bottom w:val="single" w:sz="4" w:space="1" w:color="00000A"/>
          <w:right w:val="single" w:sz="4" w:space="4" w:color="00000A"/>
        </w:pBdr>
        <w:jc w:val="both"/>
      </w:pPr>
      <w:r>
        <w:rPr>
          <w:rFonts w:ascii="Calibri" w:hAnsi="Calibri"/>
          <w:b/>
          <w:bCs/>
        </w:rPr>
        <w:t>Date de prise de fonction</w:t>
      </w:r>
      <w:r>
        <w:rPr>
          <w:rFonts w:ascii="Calibri" w:hAnsi="Calibri"/>
        </w:rPr>
        <w:t xml:space="preserve"> :</w:t>
      </w:r>
      <w:r w:rsidRPr="00DA6248">
        <w:rPr>
          <w:rFonts w:ascii="Calibri" w:hAnsi="Calibri"/>
          <w:u w:val="single"/>
        </w:rPr>
        <w:t xml:space="preserve"> 1</w:t>
      </w:r>
      <w:r w:rsidRPr="00DA6248">
        <w:rPr>
          <w:rFonts w:ascii="Calibri" w:hAnsi="Calibri"/>
          <w:u w:val="single"/>
          <w:vertAlign w:val="superscript"/>
        </w:rPr>
        <w:t>er</w:t>
      </w:r>
      <w:r w:rsidR="00DA6248" w:rsidRPr="00DA6248">
        <w:rPr>
          <w:rFonts w:ascii="Calibri" w:hAnsi="Calibri"/>
          <w:u w:val="single"/>
        </w:rPr>
        <w:t xml:space="preserve"> octobre</w:t>
      </w:r>
      <w:r w:rsidRPr="00DA6248">
        <w:rPr>
          <w:rFonts w:ascii="Calibri" w:hAnsi="Calibri"/>
          <w:u w:val="single"/>
        </w:rPr>
        <w:t xml:space="preserve"> 2024</w:t>
      </w:r>
    </w:p>
    <w:p w14:paraId="2EA40E88" w14:textId="77777777" w:rsidR="00C44FD8" w:rsidRDefault="00C44FD8">
      <w:pPr>
        <w:pStyle w:val="Standard"/>
        <w:jc w:val="both"/>
        <w:rPr>
          <w:rFonts w:ascii="Calibri" w:hAnsi="Calibri"/>
        </w:rPr>
      </w:pPr>
    </w:p>
    <w:p w14:paraId="66CE36F2" w14:textId="77777777" w:rsidR="00C44FD8" w:rsidRDefault="0048529C">
      <w:pPr>
        <w:pStyle w:val="Standard"/>
        <w:jc w:val="both"/>
        <w:rPr>
          <w:rFonts w:ascii="Calibri" w:hAnsi="Calibri" w:cs="Arial"/>
          <w:b/>
          <w:color w:val="960000"/>
        </w:rPr>
      </w:pPr>
      <w:r>
        <w:rPr>
          <w:rFonts w:ascii="Calibri" w:hAnsi="Calibri" w:cs="Arial"/>
          <w:b/>
          <w:color w:val="960000"/>
        </w:rPr>
        <w:t>ENVIRONNEMENT ET CONTEXTE DE TRAVAIL</w:t>
      </w:r>
    </w:p>
    <w:p w14:paraId="101EBCF5" w14:textId="77777777" w:rsidR="00C44FD8" w:rsidRDefault="00C44FD8">
      <w:pPr>
        <w:pStyle w:val="Standard"/>
        <w:jc w:val="both"/>
        <w:rPr>
          <w:rFonts w:ascii="Calibri" w:hAnsi="Calibri" w:cs="Arial"/>
          <w:b/>
          <w:color w:val="960000"/>
        </w:rPr>
      </w:pPr>
    </w:p>
    <w:p w14:paraId="0643AAB8" w14:textId="77777777" w:rsidR="00C44FD8" w:rsidRDefault="0048529C">
      <w:pPr>
        <w:jc w:val="both"/>
      </w:pPr>
      <w:r>
        <w:rPr>
          <w:rStyle w:val="CorpsdetexteCar"/>
          <w:rFonts w:ascii="Calibri" w:eastAsia="SimSun" w:hAnsi="Calibri" w:cs="Calibri"/>
          <w:sz w:val="22"/>
          <w:szCs w:val="22"/>
        </w:rPr>
        <w:t>L’École Pratique des Hautes Études (EPHE) est un grand établissement d’enseignement supérieur et de recherche, établissement-composante de l’Université Paris Sciences et Lettres (PSL), et membre fondateur du Campus Condorcet. L’EPHE est implantée sur plusieurs sites en France métropolitaine et en Polynésie française.</w:t>
      </w:r>
    </w:p>
    <w:p w14:paraId="6CF912A8" w14:textId="77777777" w:rsidR="00C44FD8" w:rsidRDefault="0048529C">
      <w:pPr>
        <w:jc w:val="both"/>
      </w:pPr>
      <w:r>
        <w:rPr>
          <w:rStyle w:val="CorpsdetexteCar"/>
          <w:rFonts w:ascii="Calibri" w:eastAsia="SimSun" w:hAnsi="Calibri" w:cs="Calibri"/>
          <w:sz w:val="22"/>
          <w:szCs w:val="22"/>
        </w:rPr>
        <w:t>Elle est composée de 3 sections (sciences historiques et philologiques, sciences religieuses et sciences de la vie et de la terre), de quatre instituts et d’une école doctorale, de services centraux et de 44 laboratoires (unités et équipes d’accueil) répartis sur l’ensemble du territoire national et en outre-mer.</w:t>
      </w:r>
    </w:p>
    <w:p w14:paraId="2A4DB19E" w14:textId="77777777" w:rsidR="00C44FD8" w:rsidRDefault="0048529C">
      <w:pPr>
        <w:jc w:val="both"/>
      </w:pPr>
      <w:r>
        <w:rPr>
          <w:rStyle w:val="CorpsdetexteCar"/>
          <w:rFonts w:ascii="Calibri" w:eastAsia="SimSun" w:hAnsi="Calibri" w:cs="Calibri"/>
          <w:sz w:val="22"/>
          <w:szCs w:val="22"/>
        </w:rPr>
        <w:t>Dans 4 à 5 ans le siège de l’EPHE sera situé au Campus Condorcet (métro Front Populaire).</w:t>
      </w:r>
    </w:p>
    <w:p w14:paraId="01A3B42C" w14:textId="77777777" w:rsidR="00C44FD8" w:rsidRDefault="0048529C">
      <w:pPr>
        <w:pStyle w:val="Standard"/>
        <w:jc w:val="both"/>
        <w:rPr>
          <w:rFonts w:ascii="Calibri" w:hAnsi="Calibri" w:cs="Calibri"/>
          <w:sz w:val="22"/>
          <w:szCs w:val="22"/>
        </w:rPr>
      </w:pPr>
      <w:r>
        <w:rPr>
          <w:rFonts w:ascii="Calibri" w:hAnsi="Calibri" w:cs="Calibri"/>
          <w:sz w:val="22"/>
          <w:szCs w:val="22"/>
        </w:rPr>
        <w:t>L’EPHE accueille environ 2.200 étudiants et auditeurs et comprend 150 BIATS et 300 enseignants-chercheurs.</w:t>
      </w:r>
    </w:p>
    <w:p w14:paraId="0043B130" w14:textId="77777777" w:rsidR="00C44FD8" w:rsidRDefault="0048529C">
      <w:pPr>
        <w:pStyle w:val="Standard"/>
        <w:jc w:val="both"/>
      </w:pPr>
      <w:r>
        <w:rPr>
          <w:rFonts w:ascii="Calibri" w:hAnsi="Calibri" w:cs="Calibri"/>
          <w:sz w:val="22"/>
          <w:szCs w:val="22"/>
        </w:rPr>
        <w:t>Notre établissement fait partie de l’Université PSL. Située au cœur de Paris, celle-ci fait dialoguer tous les</w:t>
      </w:r>
      <w:r>
        <w:rPr>
          <w:rFonts w:ascii="Calibri" w:hAnsi="Calibri" w:cs="Arial"/>
          <w:sz w:val="22"/>
          <w:szCs w:val="22"/>
        </w:rPr>
        <w:t xml:space="preserve"> domaines du savoir, de l’innovation et de la création. Classée parmi les 50 premières universités mondiales, elle forme au plus près de la recherche des chercheurs, artistes, ingénieurs, entrepreneurs ou dirigeants conscients de leur responsabilité sociale, individuelle et collective.</w:t>
      </w:r>
    </w:p>
    <w:p w14:paraId="3FF13091" w14:textId="77777777" w:rsidR="00C44FD8" w:rsidRDefault="00C44FD8">
      <w:pPr>
        <w:pStyle w:val="Standard"/>
        <w:spacing w:line="320" w:lineRule="exact"/>
        <w:jc w:val="both"/>
        <w:rPr>
          <w:rFonts w:ascii="Calibri" w:hAnsi="Calibri" w:cs="Arial"/>
          <w:sz w:val="22"/>
          <w:szCs w:val="22"/>
        </w:rPr>
      </w:pPr>
    </w:p>
    <w:p w14:paraId="22E0FD82" w14:textId="77777777" w:rsidR="00C44FD8" w:rsidRDefault="0048529C">
      <w:pPr>
        <w:pStyle w:val="Standard"/>
        <w:spacing w:line="320" w:lineRule="exact"/>
        <w:jc w:val="both"/>
        <w:rPr>
          <w:rFonts w:ascii="Calibri" w:hAnsi="Calibri" w:cs="Arial"/>
          <w:b/>
          <w:bCs/>
          <w:color w:val="960000"/>
          <w:szCs w:val="24"/>
        </w:rPr>
      </w:pPr>
      <w:r>
        <w:rPr>
          <w:rFonts w:ascii="Calibri" w:hAnsi="Calibri" w:cs="Arial"/>
          <w:b/>
          <w:bCs/>
          <w:color w:val="960000"/>
          <w:szCs w:val="24"/>
        </w:rPr>
        <w:t>STRUCTURE D’ACCUEIL</w:t>
      </w:r>
    </w:p>
    <w:p w14:paraId="2C6A359A" w14:textId="77777777" w:rsidR="00C44FD8" w:rsidRDefault="00C44FD8">
      <w:pPr>
        <w:pStyle w:val="Standard"/>
        <w:jc w:val="both"/>
        <w:rPr>
          <w:rFonts w:ascii="Calibri" w:hAnsi="Calibri" w:cs="Arial"/>
          <w:b/>
          <w:color w:val="960000"/>
          <w:sz w:val="22"/>
          <w:szCs w:val="22"/>
        </w:rPr>
      </w:pPr>
    </w:p>
    <w:p w14:paraId="01971277" w14:textId="77777777" w:rsidR="00C44FD8" w:rsidRDefault="0048529C">
      <w:pPr>
        <w:pStyle w:val="Standard"/>
        <w:jc w:val="both"/>
      </w:pPr>
      <w:r>
        <w:rPr>
          <w:rFonts w:ascii="Calibri" w:hAnsi="Calibri" w:cs="Arial"/>
          <w:sz w:val="22"/>
          <w:szCs w:val="22"/>
        </w:rPr>
        <w:t>Le poste est localisé au sein des Archives nationales, 59 rue Guynemer, 93383 Pierrefitte-sur-Seine.</w:t>
      </w:r>
    </w:p>
    <w:p w14:paraId="1BAC1794" w14:textId="77777777" w:rsidR="00C44FD8" w:rsidRDefault="0048529C">
      <w:pPr>
        <w:pStyle w:val="Standard"/>
        <w:jc w:val="both"/>
      </w:pPr>
      <w:r>
        <w:rPr>
          <w:rFonts w:ascii="Calibri" w:hAnsi="Calibri" w:cs="Arial"/>
          <w:sz w:val="22"/>
          <w:szCs w:val="22"/>
        </w:rPr>
        <w:t>L’archiviste est placé-e sous l’autorité directe de la cheffe du projet, directrice d’études à l’EPHE, en collaboration étroite avec les départements de l’Éducation, de la Culture et des Affaires sociales (pôle Éducation-Recherche-Jeunesse-Sports) et des Archives privées (pôle Personnes et familles Moyen Âge-XIX</w:t>
      </w:r>
      <w:r>
        <w:rPr>
          <w:rFonts w:ascii="Calibri" w:hAnsi="Calibri" w:cs="Arial"/>
          <w:sz w:val="22"/>
          <w:szCs w:val="22"/>
          <w:vertAlign w:val="superscript"/>
        </w:rPr>
        <w:t>e</w:t>
      </w:r>
      <w:r>
        <w:rPr>
          <w:rFonts w:ascii="Calibri" w:hAnsi="Calibri" w:cs="Arial"/>
          <w:sz w:val="22"/>
          <w:szCs w:val="22"/>
        </w:rPr>
        <w:t xml:space="preserve"> siècle) des Archives nationales et le pôle archives, science ouverte et documentation de la direction de la recherche de l’EPHE – PSL.</w:t>
      </w:r>
    </w:p>
    <w:p w14:paraId="34115306" w14:textId="77777777" w:rsidR="00C44FD8" w:rsidRDefault="00C44FD8">
      <w:pPr>
        <w:pStyle w:val="Textbody"/>
        <w:jc w:val="both"/>
        <w:rPr>
          <w:rFonts w:ascii="Calibri, sans-serif" w:hAnsi="Calibri, sans-serif"/>
          <w:sz w:val="20"/>
        </w:rPr>
      </w:pPr>
    </w:p>
    <w:p w14:paraId="0E6F9A78" w14:textId="77777777" w:rsidR="00C44FD8" w:rsidRDefault="0048529C">
      <w:pPr>
        <w:pStyle w:val="Standard"/>
        <w:pageBreakBefore/>
        <w:jc w:val="both"/>
        <w:rPr>
          <w:rFonts w:ascii="Calibri" w:hAnsi="Calibri" w:cs="Arial"/>
          <w:b/>
          <w:color w:val="960000"/>
        </w:rPr>
      </w:pPr>
      <w:r>
        <w:rPr>
          <w:rFonts w:ascii="Calibri" w:hAnsi="Calibri" w:cs="Arial"/>
          <w:b/>
          <w:color w:val="960000"/>
        </w:rPr>
        <w:lastRenderedPageBreak/>
        <w:t>MISSIONS</w:t>
      </w:r>
    </w:p>
    <w:p w14:paraId="6A8594AB" w14:textId="77777777" w:rsidR="00C44FD8" w:rsidRDefault="00C44FD8">
      <w:pPr>
        <w:pStyle w:val="Standard"/>
        <w:jc w:val="both"/>
        <w:rPr>
          <w:rFonts w:ascii="Calibri" w:hAnsi="Calibri" w:cs="Arial"/>
          <w:b/>
          <w:color w:val="960000"/>
        </w:rPr>
      </w:pPr>
    </w:p>
    <w:p w14:paraId="21A5469E" w14:textId="77777777" w:rsidR="00C44FD8" w:rsidRDefault="0048529C">
      <w:pPr>
        <w:pStyle w:val="Standard"/>
        <w:jc w:val="both"/>
        <w:rPr>
          <w:rFonts w:ascii="Calibri" w:hAnsi="Calibri" w:cs="Arial"/>
          <w:sz w:val="22"/>
          <w:szCs w:val="22"/>
        </w:rPr>
      </w:pPr>
      <w:r>
        <w:rPr>
          <w:rFonts w:ascii="Calibri" w:hAnsi="Calibri" w:cs="Arial"/>
          <w:sz w:val="22"/>
          <w:szCs w:val="22"/>
        </w:rPr>
        <w:t>Ce projet vise à mettre à la disposition de chercheurs venus d’horizons très variés un ensemble considérable d’archives qui permettent de comprendre, à travers les archives de l’EPHE, comment la recherche s’est construite au sein de l’institution entre 1868 et 1968.</w:t>
      </w:r>
    </w:p>
    <w:p w14:paraId="5C92D923" w14:textId="77777777" w:rsidR="00C44FD8" w:rsidRDefault="00C44FD8">
      <w:pPr>
        <w:pStyle w:val="Standard"/>
        <w:jc w:val="both"/>
        <w:rPr>
          <w:rFonts w:ascii="Calibri" w:hAnsi="Calibri" w:cs="Arial"/>
          <w:sz w:val="22"/>
          <w:szCs w:val="22"/>
        </w:rPr>
      </w:pPr>
    </w:p>
    <w:p w14:paraId="08A10755" w14:textId="77777777" w:rsidR="00C44FD8" w:rsidRDefault="0048529C">
      <w:pPr>
        <w:pStyle w:val="Standard"/>
        <w:jc w:val="both"/>
        <w:rPr>
          <w:rFonts w:ascii="Calibri" w:hAnsi="Calibri" w:cs="Arial"/>
          <w:sz w:val="22"/>
          <w:szCs w:val="22"/>
        </w:rPr>
      </w:pPr>
      <w:r>
        <w:rPr>
          <w:rFonts w:ascii="Calibri" w:hAnsi="Calibri" w:cs="Arial"/>
          <w:sz w:val="22"/>
          <w:szCs w:val="22"/>
        </w:rPr>
        <w:t>Le/la chargé.e d’archives aura donc pour mission principale d’achever la mise en œuvre d'un plan de numérisation de fonds d’archives historiques et scientifiques de l’EPHE conservés aux Archives nationales (Pierrefitte-sur-Seine) en participant à la mise à disposition, dans la Salle de lecture virtuelle des Archives nationales, des archives publiques et privées numérisées.</w:t>
      </w:r>
    </w:p>
    <w:p w14:paraId="24A305C6" w14:textId="77777777" w:rsidR="00C44FD8" w:rsidRDefault="00C44FD8">
      <w:pPr>
        <w:pStyle w:val="Standard"/>
        <w:jc w:val="both"/>
        <w:rPr>
          <w:rFonts w:ascii="Calibri" w:hAnsi="Calibri" w:cs="Arial"/>
          <w:sz w:val="22"/>
          <w:szCs w:val="22"/>
          <w:shd w:val="clear" w:color="auto" w:fill="FFFF00"/>
        </w:rPr>
      </w:pPr>
    </w:p>
    <w:p w14:paraId="1D2131C2" w14:textId="77777777" w:rsidR="00C44FD8" w:rsidRDefault="00C44FD8">
      <w:pPr>
        <w:pStyle w:val="Standard"/>
        <w:jc w:val="both"/>
        <w:rPr>
          <w:rFonts w:ascii="Calibri" w:hAnsi="Calibri" w:cs="Arial"/>
          <w:sz w:val="22"/>
          <w:szCs w:val="22"/>
        </w:rPr>
      </w:pPr>
    </w:p>
    <w:p w14:paraId="3B35D03F" w14:textId="2F43A66E" w:rsidR="00C44FD8" w:rsidRPr="00611C81" w:rsidRDefault="0048529C">
      <w:pPr>
        <w:pStyle w:val="Standard"/>
        <w:jc w:val="both"/>
        <w:rPr>
          <w:rFonts w:ascii="Calibri" w:hAnsi="Calibri" w:cs="Arial"/>
          <w:b/>
          <w:color w:val="960000"/>
        </w:rPr>
      </w:pPr>
      <w:r>
        <w:rPr>
          <w:rFonts w:ascii="Calibri" w:hAnsi="Calibri" w:cs="Arial"/>
          <w:b/>
          <w:color w:val="960000"/>
        </w:rPr>
        <w:t>ACTIVITÉS PRINCIPALES</w:t>
      </w:r>
    </w:p>
    <w:p w14:paraId="1A82D99B" w14:textId="77777777" w:rsidR="00C44FD8" w:rsidRDefault="00C44FD8">
      <w:pPr>
        <w:pStyle w:val="Standard"/>
        <w:jc w:val="both"/>
        <w:rPr>
          <w:rFonts w:ascii="Calibri" w:hAnsi="Calibri" w:cs="Arial"/>
          <w:sz w:val="22"/>
          <w:szCs w:val="22"/>
        </w:rPr>
      </w:pPr>
    </w:p>
    <w:p w14:paraId="28E2C52F" w14:textId="77777777" w:rsidR="00C44FD8" w:rsidRDefault="0048529C">
      <w:pPr>
        <w:pStyle w:val="Standard"/>
        <w:jc w:val="both"/>
        <w:rPr>
          <w:rFonts w:ascii="Calibri" w:hAnsi="Calibri" w:cs="Arial"/>
          <w:sz w:val="22"/>
          <w:szCs w:val="22"/>
        </w:rPr>
      </w:pPr>
      <w:r>
        <w:rPr>
          <w:rFonts w:ascii="Calibri" w:hAnsi="Calibri" w:cs="Arial"/>
          <w:sz w:val="22"/>
          <w:szCs w:val="22"/>
        </w:rPr>
        <w:t>- Création d’un instrument de recherche méthodique pour les archives publiques et restructuration des instruments de recherche existants pour les archives privées ; rattachement des images numérisées aux instruments de recherche ;</w:t>
      </w:r>
    </w:p>
    <w:p w14:paraId="1EB3668E" w14:textId="77777777" w:rsidR="00C44FD8" w:rsidRDefault="00C44FD8">
      <w:pPr>
        <w:pStyle w:val="Standard"/>
        <w:jc w:val="both"/>
        <w:rPr>
          <w:rFonts w:ascii="Calibri" w:hAnsi="Calibri" w:cs="Arial"/>
          <w:sz w:val="22"/>
          <w:szCs w:val="22"/>
        </w:rPr>
      </w:pPr>
    </w:p>
    <w:p w14:paraId="63721E31" w14:textId="77777777" w:rsidR="00C44FD8" w:rsidRDefault="0048529C">
      <w:pPr>
        <w:pStyle w:val="Standard"/>
        <w:jc w:val="both"/>
        <w:rPr>
          <w:rFonts w:ascii="Calibri" w:hAnsi="Calibri" w:cs="Arial"/>
          <w:sz w:val="22"/>
          <w:szCs w:val="22"/>
        </w:rPr>
      </w:pPr>
      <w:r>
        <w:rPr>
          <w:rFonts w:ascii="Calibri" w:hAnsi="Calibri" w:cs="Arial"/>
          <w:sz w:val="22"/>
          <w:szCs w:val="22"/>
        </w:rPr>
        <w:t>- Rédaction d’articles et de billets pour les médias sociaux valorisant les résultats du projet.</w:t>
      </w:r>
    </w:p>
    <w:p w14:paraId="2BFD1804" w14:textId="77777777" w:rsidR="00C44FD8" w:rsidRDefault="00C44FD8">
      <w:pPr>
        <w:pStyle w:val="Standard"/>
        <w:jc w:val="both"/>
        <w:rPr>
          <w:rFonts w:ascii="Calibri" w:hAnsi="Calibri" w:cs="Arial"/>
          <w:color w:val="000000"/>
          <w:sz w:val="22"/>
          <w:szCs w:val="22"/>
        </w:rPr>
      </w:pPr>
    </w:p>
    <w:p w14:paraId="278F1F9B" w14:textId="77777777" w:rsidR="00C44FD8" w:rsidRDefault="00C44FD8">
      <w:pPr>
        <w:pStyle w:val="Standard"/>
        <w:jc w:val="both"/>
        <w:rPr>
          <w:rFonts w:ascii="Calibri" w:hAnsi="Calibri" w:cs="Arial"/>
          <w:b/>
          <w:color w:val="000000"/>
          <w:sz w:val="22"/>
          <w:szCs w:val="22"/>
        </w:rPr>
      </w:pPr>
    </w:p>
    <w:p w14:paraId="38BC4218" w14:textId="77777777" w:rsidR="00C44FD8" w:rsidRDefault="0048529C">
      <w:pPr>
        <w:pStyle w:val="Standard"/>
        <w:jc w:val="both"/>
        <w:rPr>
          <w:rFonts w:ascii="Calibri" w:hAnsi="Calibri" w:cs="Arial"/>
          <w:b/>
          <w:color w:val="960000"/>
        </w:rPr>
      </w:pPr>
      <w:r>
        <w:rPr>
          <w:rFonts w:ascii="Calibri" w:hAnsi="Calibri" w:cs="Arial"/>
          <w:b/>
          <w:color w:val="960000"/>
        </w:rPr>
        <w:t>COMPÉTENCES REQUISES</w:t>
      </w:r>
    </w:p>
    <w:p w14:paraId="294062D2" w14:textId="77777777" w:rsidR="00C44FD8" w:rsidRDefault="00C44FD8">
      <w:pPr>
        <w:pStyle w:val="Standard"/>
        <w:jc w:val="both"/>
        <w:rPr>
          <w:rFonts w:ascii="Calibri" w:hAnsi="Calibri" w:cs="Arial"/>
          <w:b/>
          <w:color w:val="960000"/>
        </w:rPr>
      </w:pPr>
    </w:p>
    <w:p w14:paraId="261BCC6F" w14:textId="77777777" w:rsidR="00C44FD8" w:rsidRDefault="0048529C">
      <w:pPr>
        <w:pStyle w:val="Standard"/>
        <w:jc w:val="both"/>
        <w:rPr>
          <w:rFonts w:ascii="Calibri" w:hAnsi="Calibri" w:cs="Arial"/>
          <w:b/>
          <w:color w:val="960000"/>
        </w:rPr>
      </w:pPr>
      <w:r>
        <w:rPr>
          <w:rFonts w:ascii="Calibri" w:hAnsi="Calibri" w:cs="Arial"/>
          <w:b/>
          <w:color w:val="960000"/>
        </w:rPr>
        <w:t>Savoirs</w:t>
      </w:r>
    </w:p>
    <w:p w14:paraId="137E965E" w14:textId="77777777" w:rsidR="00C44FD8" w:rsidRDefault="00C44FD8">
      <w:pPr>
        <w:pStyle w:val="Standard"/>
        <w:jc w:val="both"/>
        <w:rPr>
          <w:rFonts w:ascii="Calibri" w:hAnsi="Calibri" w:cs="Arial"/>
          <w:b/>
          <w:color w:val="960000"/>
        </w:rPr>
      </w:pPr>
    </w:p>
    <w:p w14:paraId="7A5B5808" w14:textId="77777777" w:rsidR="00C44FD8" w:rsidRDefault="0048529C">
      <w:pPr>
        <w:pStyle w:val="Standard"/>
        <w:numPr>
          <w:ilvl w:val="0"/>
          <w:numId w:val="7"/>
        </w:numPr>
        <w:jc w:val="both"/>
        <w:rPr>
          <w:rFonts w:ascii="Calibri" w:hAnsi="Calibri" w:cs="Arial"/>
          <w:color w:val="000000"/>
          <w:sz w:val="22"/>
          <w:szCs w:val="22"/>
        </w:rPr>
      </w:pPr>
      <w:r>
        <w:rPr>
          <w:rFonts w:ascii="Calibri" w:hAnsi="Calibri" w:cs="Arial"/>
          <w:color w:val="000000"/>
          <w:sz w:val="22"/>
          <w:szCs w:val="22"/>
        </w:rPr>
        <w:t>Archivistique et archivage (connaissance approfondie)</w:t>
      </w:r>
    </w:p>
    <w:p w14:paraId="1D4D1A7A" w14:textId="77777777" w:rsidR="00C44FD8" w:rsidRDefault="0048529C">
      <w:pPr>
        <w:pStyle w:val="Standard"/>
        <w:numPr>
          <w:ilvl w:val="0"/>
          <w:numId w:val="7"/>
        </w:numPr>
        <w:jc w:val="both"/>
        <w:rPr>
          <w:rFonts w:ascii="Calibri" w:hAnsi="Calibri" w:cs="Arial"/>
          <w:color w:val="000000"/>
          <w:sz w:val="22"/>
          <w:szCs w:val="22"/>
        </w:rPr>
      </w:pPr>
      <w:r>
        <w:rPr>
          <w:rFonts w:ascii="Calibri" w:hAnsi="Calibri" w:cs="Arial"/>
          <w:color w:val="000000"/>
          <w:sz w:val="22"/>
          <w:szCs w:val="22"/>
        </w:rPr>
        <w:t>Maîtrise de l’informatique documentaire</w:t>
      </w:r>
    </w:p>
    <w:p w14:paraId="31FD7FA1" w14:textId="77777777" w:rsidR="00C44FD8" w:rsidRDefault="0048529C">
      <w:pPr>
        <w:pStyle w:val="Standard"/>
        <w:numPr>
          <w:ilvl w:val="0"/>
          <w:numId w:val="7"/>
        </w:numPr>
        <w:jc w:val="both"/>
        <w:rPr>
          <w:rFonts w:ascii="Calibri" w:hAnsi="Calibri" w:cs="Arial"/>
          <w:color w:val="000000"/>
          <w:sz w:val="22"/>
          <w:szCs w:val="22"/>
        </w:rPr>
      </w:pPr>
      <w:r>
        <w:rPr>
          <w:rFonts w:ascii="Calibri" w:hAnsi="Calibri" w:cs="Arial"/>
          <w:color w:val="000000"/>
          <w:sz w:val="22"/>
          <w:szCs w:val="22"/>
        </w:rPr>
        <w:t>Connaissance de l’enseignement supérieur et de la recherche en France</w:t>
      </w:r>
    </w:p>
    <w:p w14:paraId="65161E00" w14:textId="77777777" w:rsidR="00C44FD8" w:rsidRDefault="00C44FD8">
      <w:pPr>
        <w:pStyle w:val="Standard"/>
        <w:jc w:val="both"/>
        <w:rPr>
          <w:rFonts w:ascii="Calibri" w:hAnsi="Calibri" w:cs="Arial"/>
          <w:sz w:val="22"/>
          <w:szCs w:val="22"/>
        </w:rPr>
      </w:pPr>
    </w:p>
    <w:p w14:paraId="1C89D007" w14:textId="77777777" w:rsidR="00C44FD8" w:rsidRDefault="0048529C">
      <w:pPr>
        <w:pStyle w:val="Standard"/>
        <w:jc w:val="both"/>
        <w:rPr>
          <w:rFonts w:ascii="Calibri" w:hAnsi="Calibri" w:cs="Arial"/>
          <w:b/>
          <w:color w:val="960000"/>
        </w:rPr>
      </w:pPr>
      <w:r>
        <w:rPr>
          <w:rFonts w:ascii="Calibri" w:hAnsi="Calibri" w:cs="Arial"/>
          <w:b/>
          <w:color w:val="960000"/>
        </w:rPr>
        <w:t>Savoirs-faire</w:t>
      </w:r>
    </w:p>
    <w:p w14:paraId="6DFE50D7" w14:textId="77777777" w:rsidR="00C44FD8" w:rsidRDefault="00C44FD8">
      <w:pPr>
        <w:pStyle w:val="Standard"/>
        <w:ind w:left="720"/>
        <w:jc w:val="both"/>
        <w:rPr>
          <w:rFonts w:ascii="Calibri" w:hAnsi="Calibri" w:cs="Arial"/>
          <w:color w:val="000000"/>
          <w:sz w:val="22"/>
          <w:szCs w:val="22"/>
        </w:rPr>
      </w:pPr>
    </w:p>
    <w:p w14:paraId="50704011" w14:textId="77777777" w:rsidR="00C44FD8" w:rsidRDefault="0048529C">
      <w:pPr>
        <w:pStyle w:val="Standard"/>
        <w:numPr>
          <w:ilvl w:val="0"/>
          <w:numId w:val="8"/>
        </w:numPr>
        <w:jc w:val="both"/>
        <w:rPr>
          <w:rFonts w:ascii="Calibri" w:hAnsi="Calibri" w:cs="Arial"/>
          <w:color w:val="000000"/>
          <w:sz w:val="22"/>
          <w:szCs w:val="22"/>
        </w:rPr>
      </w:pPr>
      <w:r>
        <w:rPr>
          <w:rFonts w:ascii="Calibri" w:hAnsi="Calibri" w:cs="Arial"/>
          <w:color w:val="000000"/>
          <w:sz w:val="22"/>
          <w:szCs w:val="22"/>
        </w:rPr>
        <w:t>Appliquer un plan de numérisation</w:t>
      </w:r>
    </w:p>
    <w:p w14:paraId="7D569EAB" w14:textId="77777777" w:rsidR="00C44FD8" w:rsidRDefault="0048529C">
      <w:pPr>
        <w:pStyle w:val="Standard"/>
        <w:numPr>
          <w:ilvl w:val="0"/>
          <w:numId w:val="8"/>
        </w:numPr>
        <w:jc w:val="both"/>
        <w:rPr>
          <w:rFonts w:ascii="Calibri" w:hAnsi="Calibri" w:cs="Arial"/>
          <w:color w:val="000000"/>
          <w:sz w:val="22"/>
          <w:szCs w:val="22"/>
        </w:rPr>
      </w:pPr>
      <w:r>
        <w:rPr>
          <w:rFonts w:ascii="Calibri" w:hAnsi="Calibri" w:cs="Arial"/>
          <w:color w:val="000000"/>
          <w:sz w:val="22"/>
          <w:szCs w:val="22"/>
        </w:rPr>
        <w:t>Rédiger un instrument de recherche normalisé (normes ISAD (G) et ISAAR (CPF)…)</w:t>
      </w:r>
    </w:p>
    <w:p w14:paraId="7F1205CC" w14:textId="77777777" w:rsidR="00C44FD8" w:rsidRDefault="0048529C">
      <w:pPr>
        <w:pStyle w:val="Standard"/>
        <w:numPr>
          <w:ilvl w:val="0"/>
          <w:numId w:val="8"/>
        </w:numPr>
        <w:jc w:val="both"/>
        <w:rPr>
          <w:rFonts w:ascii="Calibri" w:hAnsi="Calibri" w:cs="Arial"/>
          <w:color w:val="000000"/>
          <w:sz w:val="22"/>
          <w:szCs w:val="22"/>
        </w:rPr>
      </w:pPr>
      <w:r>
        <w:rPr>
          <w:rFonts w:ascii="Calibri" w:hAnsi="Calibri" w:cs="Arial"/>
          <w:color w:val="000000"/>
          <w:sz w:val="22"/>
          <w:szCs w:val="22"/>
        </w:rPr>
        <w:t>Mettre en œuvre les standards d’encodage (XML EAD)</w:t>
      </w:r>
    </w:p>
    <w:p w14:paraId="717550BA" w14:textId="77777777" w:rsidR="00C44FD8" w:rsidRDefault="0048529C">
      <w:pPr>
        <w:pStyle w:val="Standard"/>
        <w:numPr>
          <w:ilvl w:val="0"/>
          <w:numId w:val="8"/>
        </w:numPr>
        <w:jc w:val="both"/>
        <w:rPr>
          <w:rFonts w:ascii="Calibri" w:hAnsi="Calibri" w:cs="Arial"/>
          <w:color w:val="000000"/>
          <w:sz w:val="22"/>
          <w:szCs w:val="22"/>
        </w:rPr>
      </w:pPr>
      <w:r>
        <w:rPr>
          <w:rFonts w:ascii="Calibri" w:hAnsi="Calibri" w:cs="Arial"/>
          <w:color w:val="000000"/>
          <w:sz w:val="22"/>
          <w:szCs w:val="22"/>
        </w:rPr>
        <w:t>Capacités rédactionnelles</w:t>
      </w:r>
    </w:p>
    <w:p w14:paraId="3CA6E5E2" w14:textId="77777777" w:rsidR="00C44FD8" w:rsidRDefault="00C44FD8">
      <w:pPr>
        <w:pStyle w:val="Standard"/>
        <w:jc w:val="both"/>
        <w:rPr>
          <w:rFonts w:ascii="Calibri" w:hAnsi="Calibri" w:cs="Arial"/>
          <w:color w:val="000000"/>
        </w:rPr>
      </w:pPr>
    </w:p>
    <w:p w14:paraId="69CDE1BF" w14:textId="77777777" w:rsidR="00C44FD8" w:rsidRDefault="0048529C">
      <w:pPr>
        <w:pStyle w:val="Standard"/>
        <w:jc w:val="both"/>
        <w:rPr>
          <w:rFonts w:ascii="Calibri" w:hAnsi="Calibri" w:cs="Arial"/>
          <w:b/>
          <w:color w:val="960000"/>
          <w:szCs w:val="24"/>
        </w:rPr>
      </w:pPr>
      <w:r>
        <w:rPr>
          <w:rFonts w:ascii="Calibri" w:hAnsi="Calibri" w:cs="Arial"/>
          <w:b/>
          <w:color w:val="960000"/>
          <w:szCs w:val="24"/>
        </w:rPr>
        <w:t>Savoirs-être</w:t>
      </w:r>
    </w:p>
    <w:p w14:paraId="1A5A43A4" w14:textId="77777777" w:rsidR="00C44FD8" w:rsidRDefault="00C44FD8">
      <w:pPr>
        <w:pStyle w:val="Standard"/>
        <w:ind w:left="720"/>
        <w:jc w:val="both"/>
        <w:rPr>
          <w:rFonts w:ascii="Calibri" w:hAnsi="Calibri" w:cs="Arial"/>
          <w:color w:val="000000"/>
          <w:sz w:val="22"/>
          <w:szCs w:val="22"/>
        </w:rPr>
      </w:pPr>
    </w:p>
    <w:p w14:paraId="13E1A999" w14:textId="77777777" w:rsidR="00C44FD8" w:rsidRDefault="0048529C">
      <w:pPr>
        <w:pStyle w:val="Standard"/>
        <w:numPr>
          <w:ilvl w:val="0"/>
          <w:numId w:val="8"/>
        </w:numPr>
        <w:jc w:val="both"/>
        <w:rPr>
          <w:rFonts w:ascii="Calibri" w:hAnsi="Calibri" w:cs="Arial"/>
          <w:color w:val="000000"/>
          <w:sz w:val="22"/>
          <w:szCs w:val="22"/>
        </w:rPr>
      </w:pPr>
      <w:r>
        <w:rPr>
          <w:rFonts w:ascii="Calibri" w:hAnsi="Calibri" w:cs="Arial"/>
          <w:color w:val="000000"/>
          <w:sz w:val="22"/>
          <w:szCs w:val="22"/>
        </w:rPr>
        <w:t>Sens de l’organisation et rigueur</w:t>
      </w:r>
    </w:p>
    <w:p w14:paraId="5333FCD7" w14:textId="77777777" w:rsidR="00C44FD8" w:rsidRDefault="0048529C">
      <w:pPr>
        <w:pStyle w:val="Standard"/>
        <w:numPr>
          <w:ilvl w:val="0"/>
          <w:numId w:val="8"/>
        </w:numPr>
        <w:jc w:val="both"/>
        <w:rPr>
          <w:rFonts w:ascii="Calibri" w:hAnsi="Calibri" w:cs="Arial"/>
          <w:color w:val="000000"/>
          <w:sz w:val="22"/>
          <w:szCs w:val="22"/>
        </w:rPr>
      </w:pPr>
      <w:r>
        <w:rPr>
          <w:rFonts w:ascii="Calibri" w:hAnsi="Calibri" w:cs="Arial"/>
          <w:color w:val="000000"/>
          <w:sz w:val="22"/>
          <w:szCs w:val="22"/>
        </w:rPr>
        <w:t>Capacité relationnelle</w:t>
      </w:r>
    </w:p>
    <w:p w14:paraId="0C77AF08" w14:textId="77777777" w:rsidR="00C44FD8" w:rsidRDefault="0048529C">
      <w:pPr>
        <w:pStyle w:val="Standard"/>
        <w:numPr>
          <w:ilvl w:val="0"/>
          <w:numId w:val="8"/>
        </w:numPr>
        <w:jc w:val="both"/>
        <w:rPr>
          <w:rFonts w:ascii="Calibri" w:hAnsi="Calibri" w:cs="Arial"/>
          <w:color w:val="000000"/>
          <w:sz w:val="22"/>
          <w:szCs w:val="22"/>
        </w:rPr>
      </w:pPr>
      <w:r>
        <w:rPr>
          <w:rFonts w:ascii="Calibri" w:hAnsi="Calibri" w:cs="Arial"/>
          <w:color w:val="000000"/>
          <w:sz w:val="22"/>
          <w:szCs w:val="22"/>
        </w:rPr>
        <w:t>Capacité à rendre compte et à communiquer</w:t>
      </w:r>
    </w:p>
    <w:p w14:paraId="66828119" w14:textId="77777777" w:rsidR="00C44FD8" w:rsidRDefault="0048529C">
      <w:pPr>
        <w:pStyle w:val="Standard"/>
        <w:numPr>
          <w:ilvl w:val="0"/>
          <w:numId w:val="8"/>
        </w:numPr>
        <w:jc w:val="both"/>
        <w:rPr>
          <w:rFonts w:ascii="Calibri" w:hAnsi="Calibri" w:cs="Arial"/>
          <w:color w:val="000000"/>
          <w:sz w:val="22"/>
          <w:szCs w:val="22"/>
        </w:rPr>
      </w:pPr>
      <w:r>
        <w:rPr>
          <w:rFonts w:ascii="Calibri" w:hAnsi="Calibri" w:cs="Arial"/>
          <w:color w:val="000000"/>
          <w:sz w:val="22"/>
          <w:szCs w:val="22"/>
        </w:rPr>
        <w:t>Sens de la confidentialité</w:t>
      </w:r>
    </w:p>
    <w:p w14:paraId="379F88F4" w14:textId="77777777" w:rsidR="00C44FD8" w:rsidRDefault="00C44FD8">
      <w:pPr>
        <w:pStyle w:val="Standard"/>
        <w:jc w:val="both"/>
        <w:rPr>
          <w:rFonts w:ascii="Calibri" w:hAnsi="Calibri" w:cs="Arial"/>
          <w:szCs w:val="24"/>
        </w:rPr>
      </w:pPr>
    </w:p>
    <w:p w14:paraId="3D086F66" w14:textId="77777777" w:rsidR="00C44FD8" w:rsidRDefault="00C44FD8">
      <w:pPr>
        <w:pStyle w:val="Standard"/>
        <w:jc w:val="both"/>
        <w:rPr>
          <w:rFonts w:ascii="Calibri" w:hAnsi="Calibri" w:cs="Arial"/>
          <w:szCs w:val="24"/>
        </w:rPr>
      </w:pPr>
    </w:p>
    <w:p w14:paraId="07A67CCA" w14:textId="77777777" w:rsidR="00C44FD8" w:rsidRDefault="0048529C">
      <w:pPr>
        <w:pStyle w:val="Standard"/>
        <w:jc w:val="both"/>
        <w:rPr>
          <w:rFonts w:ascii="Calibri" w:hAnsi="Calibri" w:cs="Arial"/>
          <w:b/>
          <w:color w:val="960000"/>
          <w:szCs w:val="24"/>
        </w:rPr>
      </w:pPr>
      <w:r>
        <w:rPr>
          <w:rFonts w:ascii="Calibri" w:hAnsi="Calibri" w:cs="Arial"/>
          <w:b/>
          <w:color w:val="960000"/>
          <w:szCs w:val="24"/>
        </w:rPr>
        <w:t>FORMATIONS ET EXPÉRIENCE PROFESSIONNELLE SOUHAITABLES</w:t>
      </w:r>
    </w:p>
    <w:p w14:paraId="190E17F8" w14:textId="77777777" w:rsidR="00C44FD8" w:rsidRDefault="00C44FD8">
      <w:pPr>
        <w:pStyle w:val="Standard"/>
        <w:jc w:val="both"/>
        <w:rPr>
          <w:rFonts w:ascii="Calibri" w:hAnsi="Calibri" w:cs="Arial"/>
          <w:b/>
          <w:color w:val="960000"/>
          <w:szCs w:val="24"/>
        </w:rPr>
      </w:pPr>
    </w:p>
    <w:p w14:paraId="4CBA3C9D" w14:textId="77777777" w:rsidR="00C44FD8" w:rsidRDefault="0048529C">
      <w:pPr>
        <w:pStyle w:val="Standard"/>
        <w:numPr>
          <w:ilvl w:val="0"/>
          <w:numId w:val="8"/>
        </w:numPr>
        <w:jc w:val="both"/>
        <w:rPr>
          <w:rFonts w:ascii="Calibri" w:hAnsi="Calibri" w:cs="Arial"/>
          <w:color w:val="000000"/>
          <w:sz w:val="22"/>
          <w:szCs w:val="22"/>
        </w:rPr>
      </w:pPr>
      <w:r>
        <w:rPr>
          <w:rFonts w:ascii="Calibri" w:hAnsi="Calibri" w:cs="Arial"/>
          <w:color w:val="000000"/>
          <w:sz w:val="22"/>
          <w:szCs w:val="22"/>
        </w:rPr>
        <w:t>MASTER dans le domaine du traitement et de la gestion des archives</w:t>
      </w:r>
    </w:p>
    <w:p w14:paraId="1FB443BB" w14:textId="77777777" w:rsidR="00C44FD8" w:rsidRDefault="0048529C">
      <w:pPr>
        <w:pStyle w:val="Standard"/>
        <w:numPr>
          <w:ilvl w:val="0"/>
          <w:numId w:val="8"/>
        </w:numPr>
        <w:jc w:val="both"/>
        <w:rPr>
          <w:rFonts w:ascii="Calibri" w:hAnsi="Calibri" w:cs="Arial"/>
          <w:color w:val="000000"/>
          <w:sz w:val="22"/>
          <w:szCs w:val="22"/>
        </w:rPr>
      </w:pPr>
      <w:r>
        <w:rPr>
          <w:rFonts w:ascii="Calibri" w:hAnsi="Calibri" w:cs="Arial"/>
          <w:color w:val="000000"/>
          <w:sz w:val="22"/>
          <w:szCs w:val="22"/>
        </w:rPr>
        <w:t>Expérience précédente dans le domaine de la gestion de collections numériques, en particulier dans la mise en œuvre de procédures de numérisation et d’archivage</w:t>
      </w:r>
    </w:p>
    <w:p w14:paraId="6197179A" w14:textId="77777777" w:rsidR="00C44FD8" w:rsidRDefault="0048529C">
      <w:pPr>
        <w:pStyle w:val="Standard"/>
        <w:numPr>
          <w:ilvl w:val="0"/>
          <w:numId w:val="8"/>
        </w:numPr>
        <w:jc w:val="both"/>
        <w:rPr>
          <w:rFonts w:ascii="Calibri" w:hAnsi="Calibri" w:cs="Arial"/>
          <w:color w:val="000000"/>
          <w:sz w:val="22"/>
          <w:szCs w:val="22"/>
        </w:rPr>
      </w:pPr>
      <w:r>
        <w:rPr>
          <w:rFonts w:ascii="Calibri" w:hAnsi="Calibri" w:cs="Arial"/>
          <w:color w:val="000000"/>
          <w:sz w:val="22"/>
          <w:szCs w:val="22"/>
        </w:rPr>
        <w:lastRenderedPageBreak/>
        <w:t>Une expérience en direction de projet de numérisation serait appréciée</w:t>
      </w:r>
    </w:p>
    <w:p w14:paraId="7C715166" w14:textId="77777777" w:rsidR="00C44FD8" w:rsidRDefault="00C44FD8">
      <w:pPr>
        <w:pStyle w:val="Standard"/>
        <w:jc w:val="both"/>
        <w:rPr>
          <w:rFonts w:ascii="Calibri" w:hAnsi="Calibri" w:cs="Arial"/>
          <w:color w:val="000000"/>
          <w:szCs w:val="24"/>
        </w:rPr>
      </w:pPr>
    </w:p>
    <w:p w14:paraId="224CA9D2" w14:textId="77777777" w:rsidR="00C44FD8" w:rsidRDefault="00C44FD8">
      <w:pPr>
        <w:pStyle w:val="Standard"/>
        <w:jc w:val="both"/>
        <w:rPr>
          <w:rFonts w:ascii="Calibri" w:hAnsi="Calibri" w:cs="Arial"/>
          <w:color w:val="000000"/>
          <w:szCs w:val="24"/>
        </w:rPr>
      </w:pPr>
    </w:p>
    <w:p w14:paraId="721BA930" w14:textId="77777777" w:rsidR="00C44FD8" w:rsidRDefault="0048529C">
      <w:pPr>
        <w:pStyle w:val="Standard"/>
        <w:jc w:val="both"/>
        <w:rPr>
          <w:rFonts w:ascii="Calibri" w:hAnsi="Calibri" w:cs="Arial"/>
          <w:b/>
          <w:color w:val="960000"/>
          <w:szCs w:val="24"/>
        </w:rPr>
      </w:pPr>
      <w:r>
        <w:rPr>
          <w:rFonts w:ascii="Calibri" w:hAnsi="Calibri" w:cs="Arial"/>
          <w:b/>
          <w:color w:val="960000"/>
          <w:szCs w:val="24"/>
        </w:rPr>
        <w:t>CONDITIONS PARTICULIÈRES D’EXERCICE</w:t>
      </w:r>
    </w:p>
    <w:p w14:paraId="2A3696B7" w14:textId="77777777" w:rsidR="00C44FD8" w:rsidRDefault="00C44FD8">
      <w:pPr>
        <w:pStyle w:val="Standard"/>
        <w:jc w:val="both"/>
        <w:rPr>
          <w:rFonts w:ascii="Calibri" w:hAnsi="Calibri" w:cs="Arial"/>
          <w:color w:val="000000"/>
          <w:szCs w:val="24"/>
        </w:rPr>
      </w:pPr>
    </w:p>
    <w:p w14:paraId="0B40C320" w14:textId="77777777" w:rsidR="00C44FD8" w:rsidRDefault="0048529C">
      <w:pPr>
        <w:pStyle w:val="Standard"/>
        <w:numPr>
          <w:ilvl w:val="0"/>
          <w:numId w:val="8"/>
        </w:numPr>
        <w:jc w:val="both"/>
        <w:rPr>
          <w:rFonts w:ascii="Calibri" w:hAnsi="Calibri" w:cs="Arial"/>
          <w:color w:val="000000"/>
          <w:sz w:val="22"/>
          <w:szCs w:val="22"/>
        </w:rPr>
      </w:pPr>
      <w:r>
        <w:rPr>
          <w:rFonts w:ascii="Calibri" w:hAnsi="Calibri" w:cs="Arial"/>
          <w:color w:val="000000"/>
          <w:sz w:val="22"/>
          <w:szCs w:val="22"/>
        </w:rPr>
        <w:t>Travail sur le site de Pierrefitte-sur-Seine (Seine-Saint-Denis) des Archives nationales</w:t>
      </w:r>
    </w:p>
    <w:p w14:paraId="4E8A5188" w14:textId="77777777" w:rsidR="00C44FD8" w:rsidRDefault="0048529C">
      <w:pPr>
        <w:pStyle w:val="Standard"/>
        <w:numPr>
          <w:ilvl w:val="0"/>
          <w:numId w:val="8"/>
        </w:numPr>
        <w:jc w:val="both"/>
      </w:pPr>
      <w:r>
        <w:rPr>
          <w:rFonts w:ascii="Calibri" w:hAnsi="Calibri" w:cs="Arial"/>
          <w:color w:val="000000"/>
          <w:sz w:val="22"/>
          <w:szCs w:val="22"/>
        </w:rPr>
        <w:t>Déplacements à prévoir à l’EPHE (rue Ferrus, 14</w:t>
      </w:r>
      <w:r>
        <w:rPr>
          <w:rFonts w:ascii="Calibri" w:hAnsi="Calibri" w:cs="Arial"/>
          <w:color w:val="000000"/>
          <w:sz w:val="22"/>
          <w:szCs w:val="22"/>
          <w:vertAlign w:val="superscript"/>
        </w:rPr>
        <w:t>e</w:t>
      </w:r>
      <w:r>
        <w:rPr>
          <w:rFonts w:ascii="Calibri" w:hAnsi="Calibri" w:cs="Arial"/>
          <w:color w:val="000000"/>
          <w:sz w:val="22"/>
          <w:szCs w:val="22"/>
        </w:rPr>
        <w:t xml:space="preserve"> arrondissement de Paris) pour réunions de suivi avec la cheffe de projet</w:t>
      </w:r>
    </w:p>
    <w:p w14:paraId="2B669D02" w14:textId="77777777" w:rsidR="00C44FD8" w:rsidRDefault="00C44FD8">
      <w:pPr>
        <w:pStyle w:val="Standard"/>
        <w:jc w:val="both"/>
        <w:rPr>
          <w:rFonts w:ascii="Calibri" w:hAnsi="Calibri" w:cs="Arial"/>
          <w:color w:val="000000"/>
          <w:szCs w:val="24"/>
        </w:rPr>
      </w:pPr>
    </w:p>
    <w:p w14:paraId="1AA21DF6" w14:textId="77777777" w:rsidR="00C44FD8" w:rsidRDefault="00C44FD8">
      <w:pPr>
        <w:pStyle w:val="Standard"/>
        <w:jc w:val="both"/>
        <w:rPr>
          <w:rFonts w:ascii="Calibri" w:hAnsi="Calibri" w:cs="Arial"/>
          <w:color w:val="000000"/>
          <w:szCs w:val="24"/>
        </w:rPr>
      </w:pPr>
    </w:p>
    <w:p w14:paraId="58641DBD" w14:textId="77777777" w:rsidR="00C44FD8" w:rsidRDefault="0048529C">
      <w:pPr>
        <w:pStyle w:val="Standard"/>
        <w:jc w:val="both"/>
        <w:rPr>
          <w:rFonts w:ascii="Calibri" w:hAnsi="Calibri" w:cs="Arial"/>
          <w:b/>
          <w:color w:val="960000"/>
          <w:szCs w:val="24"/>
        </w:rPr>
      </w:pPr>
      <w:r>
        <w:rPr>
          <w:rFonts w:ascii="Calibri" w:hAnsi="Calibri" w:cs="Arial"/>
          <w:b/>
          <w:color w:val="960000"/>
          <w:szCs w:val="24"/>
        </w:rPr>
        <w:t>Modalités de candidature</w:t>
      </w:r>
    </w:p>
    <w:p w14:paraId="13D5BE6B" w14:textId="77777777" w:rsidR="00C44FD8" w:rsidRDefault="00C44FD8">
      <w:pPr>
        <w:pStyle w:val="Standard"/>
        <w:jc w:val="both"/>
        <w:rPr>
          <w:rFonts w:ascii="Calibri" w:hAnsi="Calibri" w:cs="Arial"/>
          <w:b/>
          <w:color w:val="960000"/>
          <w:szCs w:val="24"/>
        </w:rPr>
      </w:pPr>
    </w:p>
    <w:p w14:paraId="09F6D1C9" w14:textId="0598164C" w:rsidR="00C44FD8" w:rsidRDefault="0048529C">
      <w:pPr>
        <w:pStyle w:val="Standard"/>
        <w:jc w:val="both"/>
        <w:rPr>
          <w:rFonts w:ascii="Calibri" w:hAnsi="Calibri" w:cs="Arial"/>
          <w:color w:val="000000"/>
          <w:sz w:val="22"/>
          <w:szCs w:val="22"/>
        </w:rPr>
      </w:pPr>
      <w:r w:rsidRPr="00351779">
        <w:rPr>
          <w:rFonts w:ascii="Calibri" w:hAnsi="Calibri" w:cs="Arial"/>
          <w:color w:val="000000"/>
          <w:sz w:val="22"/>
          <w:szCs w:val="22"/>
        </w:rPr>
        <w:t xml:space="preserve">Transmettre </w:t>
      </w:r>
      <w:r w:rsidR="00351779" w:rsidRPr="00351779">
        <w:rPr>
          <w:rFonts w:ascii="Calibri" w:hAnsi="Calibri" w:cs="Arial"/>
          <w:color w:val="000000"/>
          <w:sz w:val="22"/>
          <w:szCs w:val="22"/>
        </w:rPr>
        <w:t xml:space="preserve">un CV et </w:t>
      </w:r>
      <w:r w:rsidRPr="00351779">
        <w:rPr>
          <w:rFonts w:ascii="Calibri" w:hAnsi="Calibri" w:cs="Arial"/>
          <w:color w:val="000000"/>
          <w:sz w:val="22"/>
          <w:szCs w:val="22"/>
        </w:rPr>
        <w:t>une lettre de motivation à :</w:t>
      </w:r>
      <w:r w:rsidR="00351779">
        <w:rPr>
          <w:rFonts w:ascii="Calibri" w:hAnsi="Calibri" w:cs="Arial"/>
          <w:color w:val="000000"/>
          <w:sz w:val="22"/>
          <w:szCs w:val="22"/>
        </w:rPr>
        <w:t xml:space="preserve"> </w:t>
      </w:r>
      <w:r w:rsidR="00351779" w:rsidRPr="00351779">
        <w:rPr>
          <w:rFonts w:ascii="Calibri" w:hAnsi="Calibri" w:cs="Arial"/>
          <w:color w:val="000000"/>
          <w:sz w:val="22"/>
          <w:szCs w:val="22"/>
        </w:rPr>
        <w:t>job-ref-sok8qdt8ly@emploi.beetween.com</w:t>
      </w:r>
    </w:p>
    <w:p w14:paraId="5CDAC75C" w14:textId="77777777" w:rsidR="00C44FD8" w:rsidRDefault="00C44FD8">
      <w:pPr>
        <w:pStyle w:val="Standard"/>
        <w:jc w:val="both"/>
        <w:rPr>
          <w:rFonts w:ascii="Calibri" w:hAnsi="Calibri" w:cs="Arial"/>
          <w:color w:val="000000"/>
          <w:sz w:val="22"/>
          <w:szCs w:val="22"/>
        </w:rPr>
      </w:pPr>
    </w:p>
    <w:p w14:paraId="5298191C" w14:textId="77777777" w:rsidR="00C44FD8" w:rsidRDefault="00C44FD8">
      <w:pPr>
        <w:pStyle w:val="Standard"/>
        <w:jc w:val="both"/>
        <w:rPr>
          <w:rFonts w:ascii="Calibri" w:hAnsi="Calibri" w:cs="Arial"/>
          <w:color w:val="000000"/>
          <w:sz w:val="22"/>
          <w:szCs w:val="22"/>
        </w:rPr>
      </w:pPr>
    </w:p>
    <w:p w14:paraId="3008165F" w14:textId="77777777" w:rsidR="00C44FD8" w:rsidRDefault="00C44FD8">
      <w:pPr>
        <w:pStyle w:val="Standard"/>
        <w:jc w:val="both"/>
        <w:rPr>
          <w:rFonts w:ascii="Calibri" w:hAnsi="Calibri" w:cs="Arial"/>
          <w:color w:val="000000"/>
          <w:szCs w:val="24"/>
        </w:rPr>
      </w:pPr>
    </w:p>
    <w:p w14:paraId="414F1420" w14:textId="77777777" w:rsidR="00C44FD8" w:rsidRDefault="00C44FD8">
      <w:pPr>
        <w:pStyle w:val="Standard"/>
        <w:jc w:val="both"/>
        <w:rPr>
          <w:rFonts w:ascii="Calibri" w:hAnsi="Calibri" w:cs="Arial"/>
          <w:color w:val="000000"/>
        </w:rPr>
      </w:pPr>
    </w:p>
    <w:p w14:paraId="11C3F2C2" w14:textId="77777777" w:rsidR="00C44FD8" w:rsidRDefault="00C44FD8">
      <w:pPr>
        <w:pStyle w:val="Standard"/>
        <w:jc w:val="both"/>
        <w:rPr>
          <w:rFonts w:ascii="Calibri" w:hAnsi="Calibri" w:cs="Arial"/>
          <w:color w:val="000000"/>
        </w:rPr>
      </w:pPr>
    </w:p>
    <w:sectPr w:rsidR="00C44FD8">
      <w:headerReference w:type="default" r:id="rId8"/>
      <w:footerReference w:type="default" r:id="rId9"/>
      <w:pgSz w:w="11906" w:h="16838"/>
      <w:pgMar w:top="1617" w:right="1134" w:bottom="908" w:left="1134" w:header="156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C9B49" w14:textId="77777777" w:rsidR="00B463BA" w:rsidRDefault="00B463BA">
      <w:r>
        <w:separator/>
      </w:r>
    </w:p>
  </w:endnote>
  <w:endnote w:type="continuationSeparator" w:id="0">
    <w:p w14:paraId="0BE5F25E" w14:textId="77777777" w:rsidR="00B463BA" w:rsidRDefault="00B4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Segoe UI 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variable"/>
  </w:font>
  <w:font w:name="Lucida Grande">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sans-serif">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5FB6B" w14:textId="77777777" w:rsidR="009776C0" w:rsidRDefault="0048529C">
    <w:pPr>
      <w:pStyle w:val="Pieddepage"/>
      <w:jc w:val="center"/>
      <w:rPr>
        <w:color w:val="800000"/>
        <w:sz w:val="20"/>
      </w:rPr>
    </w:pPr>
    <w:r>
      <w:rPr>
        <w:color w:val="800000"/>
        <w:sz w:val="20"/>
      </w:rPr>
      <w:t>École Pratique des Hautes Études — Patios Saint-Jacques, 4-14 rue Ferrus - 75014 Paris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B9A07" w14:textId="77777777" w:rsidR="00B463BA" w:rsidRDefault="00B463BA">
      <w:r>
        <w:rPr>
          <w:color w:val="000000"/>
        </w:rPr>
        <w:separator/>
      </w:r>
    </w:p>
  </w:footnote>
  <w:footnote w:type="continuationSeparator" w:id="0">
    <w:p w14:paraId="6A7AD2D2" w14:textId="77777777" w:rsidR="00B463BA" w:rsidRDefault="00B46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5F0F" w14:textId="77777777" w:rsidR="009776C0" w:rsidRDefault="009776C0">
    <w:pPr>
      <w:pStyle w:val="En-tte"/>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21D4B"/>
    <w:multiLevelType w:val="multilevel"/>
    <w:tmpl w:val="0CB4A4DA"/>
    <w:styleLink w:val="WWNum1"/>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404135F5"/>
    <w:multiLevelType w:val="multilevel"/>
    <w:tmpl w:val="930E06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44C327A9"/>
    <w:multiLevelType w:val="multilevel"/>
    <w:tmpl w:val="974A7194"/>
    <w:styleLink w:val="WWNum3"/>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15:restartNumberingAfterBreak="0">
    <w:nsid w:val="58C96D9D"/>
    <w:multiLevelType w:val="multilevel"/>
    <w:tmpl w:val="F1943CD2"/>
    <w:styleLink w:val="WWNum6"/>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5EDE28A6"/>
    <w:multiLevelType w:val="multilevel"/>
    <w:tmpl w:val="21FADB5A"/>
    <w:styleLink w:val="WWNum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60FF6600"/>
    <w:multiLevelType w:val="multilevel"/>
    <w:tmpl w:val="935A529E"/>
    <w:styleLink w:val="WWNum2"/>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 w15:restartNumberingAfterBreak="0">
    <w:nsid w:val="61751CE9"/>
    <w:multiLevelType w:val="multilevel"/>
    <w:tmpl w:val="B2B8AA88"/>
    <w:styleLink w:val="WWNum5"/>
    <w:lvl w:ilvl="0">
      <w:numFmt w:val="bullet"/>
      <w:lvlText w:val="-"/>
      <w:lvlJc w:val="left"/>
      <w:pPr>
        <w:ind w:left="360" w:hanging="360"/>
      </w:pPr>
      <w:rPr>
        <w:rFonts w:ascii="Times New Roman" w:eastAsia="Times New Roman" w:hAnsi="Times New Roman" w:cs="Arial"/>
      </w:rPr>
    </w:lvl>
    <w:lvl w:ilvl="1">
      <w:numFmt w:val="bullet"/>
      <w:lvlText w:val="o"/>
      <w:lvlJc w:val="left"/>
      <w:pPr>
        <w:ind w:left="1080" w:hanging="360"/>
      </w:pPr>
      <w:rPr>
        <w:rFonts w:ascii="Times New Roman" w:hAnsi="Times New Roman"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ascii="Times New Roman" w:hAnsi="Times New Roman"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ascii="Times New Roman" w:hAnsi="Times New Roman" w:cs="Courier New"/>
      </w:rPr>
    </w:lvl>
    <w:lvl w:ilvl="8">
      <w:numFmt w:val="bullet"/>
      <w:lvlText w:val=""/>
      <w:lvlJc w:val="left"/>
      <w:pPr>
        <w:ind w:left="6120" w:hanging="360"/>
      </w:pPr>
    </w:lvl>
  </w:abstractNum>
  <w:abstractNum w:abstractNumId="7" w15:restartNumberingAfterBreak="0">
    <w:nsid w:val="6983229A"/>
    <w:multiLevelType w:val="multilevel"/>
    <w:tmpl w:val="2F1007A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765761325">
    <w:abstractNumId w:val="0"/>
  </w:num>
  <w:num w:numId="2" w16cid:durableId="1237594654">
    <w:abstractNumId w:val="5"/>
  </w:num>
  <w:num w:numId="3" w16cid:durableId="161314194">
    <w:abstractNumId w:val="2"/>
  </w:num>
  <w:num w:numId="4" w16cid:durableId="1499731459">
    <w:abstractNumId w:val="4"/>
  </w:num>
  <w:num w:numId="5" w16cid:durableId="931546113">
    <w:abstractNumId w:val="6"/>
  </w:num>
  <w:num w:numId="6" w16cid:durableId="1570263861">
    <w:abstractNumId w:val="3"/>
  </w:num>
  <w:num w:numId="7" w16cid:durableId="516844927">
    <w:abstractNumId w:val="1"/>
  </w:num>
  <w:num w:numId="8" w16cid:durableId="15127964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FD8"/>
    <w:rsid w:val="00351779"/>
    <w:rsid w:val="003A00BF"/>
    <w:rsid w:val="0048529C"/>
    <w:rsid w:val="005935FA"/>
    <w:rsid w:val="005F20A8"/>
    <w:rsid w:val="00607E58"/>
    <w:rsid w:val="00611C81"/>
    <w:rsid w:val="00861BAC"/>
    <w:rsid w:val="009776C0"/>
    <w:rsid w:val="00A5001D"/>
    <w:rsid w:val="00B463BA"/>
    <w:rsid w:val="00C44FD8"/>
    <w:rsid w:val="00DA6248"/>
    <w:rsid w:val="00E24E68"/>
    <w:rsid w:val="00E34096"/>
    <w:rsid w:val="00EC36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73CE"/>
  <w15:docId w15:val="{7992FC92-280A-4396-A853-7E0ABF78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3"/>
        <w:lang w:val="fr-FR"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Textbody"/>
    <w:uiPriority w:val="9"/>
    <w:qFormat/>
    <w:pPr>
      <w:keepNext/>
      <w:spacing w:before="240" w:after="60"/>
      <w:outlineLvl w:val="0"/>
    </w:pPr>
    <w:rPr>
      <w:rFonts w:ascii="Helvetica" w:eastAsia="Helvetica" w:hAnsi="Helvetica" w:cs="Helvetica"/>
      <w:b/>
      <w:sz w:val="32"/>
    </w:rPr>
  </w:style>
  <w:style w:type="paragraph" w:styleId="Titre3">
    <w:name w:val="heading 3"/>
    <w:basedOn w:val="Standard"/>
    <w:next w:val="Textbody"/>
    <w:uiPriority w:val="9"/>
    <w:semiHidden/>
    <w:unhideWhenUsed/>
    <w:qFormat/>
    <w:pPr>
      <w:keepNext/>
      <w:jc w:val="center"/>
      <w:outlineLvl w:val="2"/>
    </w:pPr>
    <w:rPr>
      <w:u w:val="single"/>
    </w:rPr>
  </w:style>
  <w:style w:type="paragraph" w:styleId="Titre6">
    <w:name w:val="heading 6"/>
    <w:basedOn w:val="Standard"/>
    <w:next w:val="Textbody"/>
    <w:uiPriority w:val="9"/>
    <w:semiHidden/>
    <w:unhideWhenUsed/>
    <w:qFormat/>
    <w:pPr>
      <w:keepNext/>
      <w:outlineLvl w:val="5"/>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eastAsia="Times New Roman"/>
      <w:sz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Normal"/>
    <w:pPr>
      <w:suppressAutoHyphens w:val="0"/>
      <w:autoSpaceDE w:val="0"/>
      <w:ind w:left="1373"/>
      <w:textAlignment w:val="auto"/>
    </w:pPr>
    <w:rPr>
      <w:rFonts w:eastAsia="Times New Roman"/>
      <w:sz w:val="24"/>
    </w:rPr>
  </w:style>
  <w:style w:type="paragraph" w:styleId="Liste">
    <w:name w:val="List"/>
    <w:basedOn w:val="Textbody"/>
    <w:pPr>
      <w:suppressAutoHyphens/>
    </w:pPr>
    <w:rPr>
      <w:rFonts w:cs="Lucida Sans"/>
    </w:rPr>
  </w:style>
  <w:style w:type="paragraph" w:styleId="Lgende">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customStyle="1" w:styleId="Textedebulles1">
    <w:name w:val="Texte de bulles1"/>
    <w:basedOn w:val="Standard"/>
    <w:rPr>
      <w:rFonts w:ascii="Tahoma" w:eastAsia="Tahoma" w:hAnsi="Tahoma" w:cs="Helvetica"/>
      <w:sz w:val="16"/>
      <w:szCs w:val="16"/>
    </w:rPr>
  </w:style>
  <w:style w:type="paragraph" w:styleId="Salutations">
    <w:name w:val="Salutation"/>
    <w:basedOn w:val="Standard"/>
    <w:pPr>
      <w:suppressLineNumbers/>
    </w:pPr>
  </w:style>
  <w:style w:type="paragraph" w:customStyle="1" w:styleId="Paragraphestandard">
    <w:name w:val="[Paragraphe standard]"/>
    <w:basedOn w:val="Standard"/>
    <w:pPr>
      <w:widowControl w:val="0"/>
      <w:spacing w:line="288" w:lineRule="auto"/>
    </w:pPr>
    <w:rPr>
      <w:rFonts w:ascii="MinionPro-Regular" w:eastAsia="SimSun" w:hAnsi="MinionPro-Regular" w:cs="MinionPro-Regular"/>
      <w:color w:val="000000"/>
      <w:szCs w:val="24"/>
    </w:rPr>
  </w:style>
  <w:style w:type="paragraph" w:styleId="Textedebulles">
    <w:name w:val="Balloon Text"/>
    <w:basedOn w:val="Standard"/>
    <w:rPr>
      <w:rFonts w:ascii="Lucida Grande" w:eastAsia="Lucida Grande" w:hAnsi="Lucida Grande" w:cs="Lucida Grande"/>
      <w:sz w:val="18"/>
      <w:szCs w:val="18"/>
    </w:rPr>
  </w:style>
  <w:style w:type="paragraph" w:styleId="Paragraphedeliste">
    <w:name w:val="List Paragraph"/>
    <w:basedOn w:val="Standard"/>
    <w:pPr>
      <w:ind w:left="720"/>
    </w:pPr>
  </w:style>
  <w:style w:type="paragraph" w:customStyle="1" w:styleId="TableauNormal1">
    <w:name w:val="Tableau Normal1"/>
    <w:pPr>
      <w:widowControl/>
      <w:suppressAutoHyphens/>
      <w:textAlignment w:val="auto"/>
    </w:pPr>
    <w:rPr>
      <w:rFonts w:eastAsia="Times New Roman"/>
      <w:lang w:eastAsia="fr-FR"/>
    </w:rPr>
  </w:style>
  <w:style w:type="paragraph" w:styleId="Commentaire">
    <w:name w:val="annotation text"/>
    <w:basedOn w:val="Normal"/>
  </w:style>
  <w:style w:type="character" w:customStyle="1" w:styleId="Internetlink">
    <w:name w:val="Internet link"/>
    <w:rPr>
      <w:color w:val="0000FF"/>
      <w:u w:val="single"/>
    </w:rPr>
  </w:style>
  <w:style w:type="character" w:customStyle="1" w:styleId="SalutationsCar">
    <w:name w:val="Salutations Car"/>
    <w:basedOn w:val="Policepardfaut"/>
    <w:rPr>
      <w:rFonts w:eastAsia="Times New Roman"/>
      <w:sz w:val="24"/>
      <w:lang w:val="fr-FR"/>
    </w:rPr>
  </w:style>
  <w:style w:type="character" w:customStyle="1" w:styleId="CorpsdetexteCar">
    <w:name w:val="Corps de texte Car"/>
    <w:basedOn w:val="Policepardfaut"/>
    <w:rPr>
      <w:rFonts w:eastAsia="Times New Roman"/>
      <w:sz w:val="24"/>
      <w:lang w:val="fr-FR"/>
    </w:rPr>
  </w:style>
  <w:style w:type="character" w:customStyle="1" w:styleId="TextedebullesCar">
    <w:name w:val="Texte de bulles Car"/>
    <w:basedOn w:val="Policepardfaut"/>
    <w:rPr>
      <w:rFonts w:ascii="Lucida Grande" w:eastAsia="Times New Roman" w:hAnsi="Lucida Grande" w:cs="Lucida Grande"/>
      <w:sz w:val="18"/>
      <w:szCs w:val="18"/>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rPr>
  </w:style>
  <w:style w:type="character" w:customStyle="1" w:styleId="cf01">
    <w:name w:val="cf01"/>
    <w:basedOn w:val="Policepardfaut"/>
    <w:rPr>
      <w:rFonts w:ascii="Segoe UI" w:hAnsi="Segoe UI" w:cs="Segoe UI"/>
      <w:sz w:val="18"/>
      <w:szCs w:val="18"/>
    </w:rPr>
  </w:style>
  <w:style w:type="character" w:customStyle="1" w:styleId="CommentaireCar">
    <w:name w:val="Commentaire Car"/>
    <w:basedOn w:val="Policepardfaut"/>
  </w:style>
  <w:style w:type="character" w:styleId="Marquedecommentaire">
    <w:name w:val="annotation reference"/>
    <w:basedOn w:val="Policepardfaut"/>
    <w:rPr>
      <w:sz w:val="16"/>
      <w:szCs w:val="16"/>
    </w:rPr>
  </w:style>
  <w:style w:type="character" w:customStyle="1" w:styleId="CorpsdetexteCar1">
    <w:name w:val="Corps de texte Car1"/>
    <w:basedOn w:val="Policepardfaut"/>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699</Words>
  <Characters>3849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Bernal-beauger</dc:creator>
  <cp:lastModifiedBy>Sabah Yanouri</cp:lastModifiedBy>
  <cp:revision>4</cp:revision>
  <dcterms:created xsi:type="dcterms:W3CDTF">2024-07-16T11:43:00Z</dcterms:created>
  <dcterms:modified xsi:type="dcterms:W3CDTF">2024-07-24T07:11:00Z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