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2D2B6" w14:textId="3315CA90" w:rsidR="008B02A0" w:rsidRPr="001530E8" w:rsidRDefault="002F5815" w:rsidP="00216B93">
      <w:pPr>
        <w:tabs>
          <w:tab w:val="left" w:pos="2580"/>
        </w:tabs>
        <w:spacing w:before="120" w:after="120" w:line="240" w:lineRule="auto"/>
        <w:rPr>
          <w:rFonts w:ascii="Arial" w:hAnsi="Arial" w:cs="Arial"/>
        </w:rPr>
      </w:pPr>
      <w:r>
        <w:rPr>
          <w:rFonts w:ascii="Marianne" w:hAnsi="Marianne"/>
          <w:noProof/>
          <w:lang w:eastAsia="fr-FR"/>
        </w:rPr>
        <w:drawing>
          <wp:anchor distT="0" distB="0" distL="114300" distR="114300" simplePos="0" relativeHeight="251659264" behindDoc="1" locked="0" layoutInCell="1" allowOverlap="0" wp14:anchorId="59AA887A" wp14:editId="6608CF07">
            <wp:simplePos x="0" y="0"/>
            <wp:positionH relativeFrom="margin">
              <wp:align>left</wp:align>
            </wp:positionH>
            <wp:positionV relativeFrom="margin">
              <wp:align>top</wp:align>
            </wp:positionV>
            <wp:extent cx="1171575" cy="923925"/>
            <wp:effectExtent l="0" t="0" r="9525"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rotWithShape="1">
                    <a:blip r:embed="rId8" cstate="print">
                      <a:extLst>
                        <a:ext uri="{28A0092B-C50C-407E-A947-70E740481C1C}">
                          <a14:useLocalDpi xmlns:a14="http://schemas.microsoft.com/office/drawing/2010/main" val="0"/>
                        </a:ext>
                      </a:extLst>
                    </a:blip>
                    <a:srcRect l="3959" t="5215" r="76552" b="83921"/>
                    <a:stretch/>
                  </pic:blipFill>
                  <pic:spPr bwMode="auto">
                    <a:xfrm>
                      <a:off x="0" y="0"/>
                      <a:ext cx="1171575"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56A9">
        <w:rPr>
          <w:rFonts w:ascii="Arial" w:hAnsi="Arial" w:cs="Arial"/>
          <w:b/>
          <w:bCs/>
          <w:noProof/>
          <w:color w:val="1F497D"/>
          <w:sz w:val="36"/>
          <w:szCs w:val="36"/>
          <w:lang w:eastAsia="fr-FR"/>
        </w:rPr>
        <w:drawing>
          <wp:anchor distT="0" distB="0" distL="114300" distR="114300" simplePos="0" relativeHeight="251660288" behindDoc="0" locked="0" layoutInCell="1" allowOverlap="1" wp14:anchorId="265A4E70" wp14:editId="64D40532">
            <wp:simplePos x="5848350" y="533400"/>
            <wp:positionH relativeFrom="column">
              <wp:align>right</wp:align>
            </wp:positionH>
            <wp:positionV relativeFrom="paragraph">
              <wp:align>top</wp:align>
            </wp:positionV>
            <wp:extent cx="1257300" cy="666750"/>
            <wp:effectExtent l="0" t="0" r="0" b="0"/>
            <wp:wrapSquare wrapText="bothSides"/>
            <wp:docPr id="1" name="Image 1" descr="cid:image001.png@01D93F9B.4656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93F9B.4656454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64611" t="3226" b="21505"/>
                    <a:stretch/>
                  </pic:blipFill>
                  <pic:spPr bwMode="auto">
                    <a:xfrm>
                      <a:off x="0" y="0"/>
                      <a:ext cx="1257300" cy="6667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rPr>
        <w:tab/>
      </w:r>
    </w:p>
    <w:p w14:paraId="3CDA52F4" w14:textId="38AEB223" w:rsidR="008B02A0" w:rsidRDefault="008B02A0" w:rsidP="00216B93">
      <w:pPr>
        <w:spacing w:before="120" w:after="120" w:line="240" w:lineRule="auto"/>
        <w:rPr>
          <w:rFonts w:ascii="Arial" w:hAnsi="Arial" w:cs="Arial"/>
          <w:sz w:val="20"/>
        </w:rPr>
      </w:pPr>
    </w:p>
    <w:p w14:paraId="75E5A2CD" w14:textId="2F5D8DCD" w:rsidR="008B02A0" w:rsidRDefault="008B02A0" w:rsidP="00216B93">
      <w:pPr>
        <w:spacing w:before="120" w:after="120" w:line="240" w:lineRule="auto"/>
        <w:rPr>
          <w:rFonts w:ascii="Arial" w:hAnsi="Arial" w:cs="Arial"/>
          <w:sz w:val="20"/>
        </w:rPr>
      </w:pPr>
    </w:p>
    <w:p w14:paraId="05DD0E11" w14:textId="77777777" w:rsidR="00216B93" w:rsidRDefault="00216B93" w:rsidP="00216B93">
      <w:pPr>
        <w:shd w:val="clear" w:color="auto" w:fill="002060"/>
        <w:spacing w:before="120" w:after="0" w:line="240" w:lineRule="auto"/>
        <w:jc w:val="center"/>
        <w:rPr>
          <w:rFonts w:ascii="Arial" w:hAnsi="Arial" w:cs="Arial"/>
          <w:b/>
          <w:smallCaps/>
          <w:color w:val="FFFFFF" w:themeColor="background1"/>
          <w:sz w:val="20"/>
        </w:rPr>
      </w:pPr>
    </w:p>
    <w:p w14:paraId="3512CA51" w14:textId="15E7B66B" w:rsidR="009503A1" w:rsidRDefault="00937712" w:rsidP="00216B93">
      <w:pPr>
        <w:shd w:val="clear" w:color="auto" w:fill="002060"/>
        <w:spacing w:after="0" w:line="240" w:lineRule="auto"/>
        <w:jc w:val="center"/>
        <w:rPr>
          <w:rFonts w:ascii="Arial" w:hAnsi="Arial" w:cs="Arial"/>
          <w:b/>
          <w:smallCaps/>
          <w:color w:val="FFFFFF" w:themeColor="background1"/>
          <w:sz w:val="20"/>
        </w:rPr>
      </w:pPr>
      <w:r w:rsidRPr="00937712">
        <w:rPr>
          <w:rFonts w:ascii="Arial" w:hAnsi="Arial" w:cs="Arial"/>
          <w:b/>
          <w:smallCaps/>
          <w:color w:val="FFFFFF" w:themeColor="background1"/>
          <w:sz w:val="20"/>
        </w:rPr>
        <w:t>A</w:t>
      </w:r>
      <w:r>
        <w:rPr>
          <w:rFonts w:ascii="Arial" w:hAnsi="Arial" w:cs="Arial"/>
          <w:b/>
          <w:smallCaps/>
          <w:color w:val="FFFFFF" w:themeColor="background1"/>
          <w:sz w:val="20"/>
        </w:rPr>
        <w:t>ssistante</w:t>
      </w:r>
      <w:r w:rsidRPr="00937712">
        <w:rPr>
          <w:rFonts w:ascii="Arial" w:hAnsi="Arial" w:cs="Arial"/>
          <w:b/>
          <w:smallCaps/>
          <w:color w:val="FFFFFF" w:themeColor="background1"/>
          <w:sz w:val="20"/>
        </w:rPr>
        <w:t xml:space="preserve"> </w:t>
      </w:r>
      <w:r>
        <w:rPr>
          <w:rFonts w:ascii="Arial" w:hAnsi="Arial" w:cs="Arial"/>
          <w:b/>
          <w:smallCaps/>
          <w:color w:val="FFFFFF" w:themeColor="background1"/>
          <w:sz w:val="20"/>
        </w:rPr>
        <w:t xml:space="preserve">/ </w:t>
      </w:r>
      <w:r w:rsidR="00E658FD">
        <w:rPr>
          <w:rFonts w:ascii="Arial" w:hAnsi="Arial" w:cs="Arial"/>
          <w:b/>
          <w:smallCaps/>
          <w:color w:val="FFFFFF" w:themeColor="background1"/>
          <w:sz w:val="20"/>
        </w:rPr>
        <w:t xml:space="preserve">Assistant </w:t>
      </w:r>
      <w:r>
        <w:rPr>
          <w:rFonts w:ascii="Arial" w:hAnsi="Arial" w:cs="Arial"/>
          <w:b/>
          <w:smallCaps/>
          <w:color w:val="FFFFFF" w:themeColor="background1"/>
          <w:sz w:val="20"/>
        </w:rPr>
        <w:t xml:space="preserve">archiviste </w:t>
      </w:r>
      <w:r w:rsidR="00A27D89">
        <w:rPr>
          <w:rFonts w:ascii="Arial" w:hAnsi="Arial" w:cs="Arial"/>
          <w:b/>
          <w:smallCaps/>
          <w:color w:val="FFFFFF" w:themeColor="background1"/>
          <w:sz w:val="20"/>
        </w:rPr>
        <w:t>(vacation</w:t>
      </w:r>
      <w:bookmarkStart w:id="0" w:name="_GoBack"/>
      <w:bookmarkEnd w:id="0"/>
      <w:r w:rsidR="001443B8">
        <w:rPr>
          <w:rFonts w:ascii="Arial" w:hAnsi="Arial" w:cs="Arial"/>
          <w:b/>
          <w:smallCaps/>
          <w:color w:val="FFFFFF" w:themeColor="background1"/>
          <w:sz w:val="20"/>
        </w:rPr>
        <w:t>)</w:t>
      </w:r>
    </w:p>
    <w:p w14:paraId="2051FC39" w14:textId="77777777" w:rsidR="00216B93" w:rsidRDefault="00216B93" w:rsidP="00216B93">
      <w:pPr>
        <w:shd w:val="clear" w:color="auto" w:fill="002060"/>
        <w:spacing w:after="120" w:line="240" w:lineRule="auto"/>
        <w:jc w:val="center"/>
        <w:rPr>
          <w:rFonts w:ascii="Arial" w:hAnsi="Arial" w:cs="Arial"/>
          <w:b/>
          <w:smallCaps/>
          <w:color w:val="FFFFFF" w:themeColor="background1"/>
          <w:sz w:val="20"/>
        </w:rPr>
      </w:pPr>
    </w:p>
    <w:tbl>
      <w:tblPr>
        <w:tblStyle w:val="Grilledutableau"/>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2F5496" w:themeFill="accent5" w:themeFillShade="BF"/>
        <w:tblLook w:val="04A0" w:firstRow="1" w:lastRow="0" w:firstColumn="1" w:lastColumn="0" w:noHBand="0" w:noVBand="1"/>
      </w:tblPr>
      <w:tblGrid>
        <w:gridCol w:w="5364"/>
        <w:gridCol w:w="5056"/>
      </w:tblGrid>
      <w:tr w:rsidR="00D055C9" w:rsidRPr="00B751D7" w14:paraId="4F561740" w14:textId="77777777" w:rsidTr="00D055C9">
        <w:tc>
          <w:tcPr>
            <w:tcW w:w="5000" w:type="pct"/>
            <w:gridSpan w:val="2"/>
            <w:tcBorders>
              <w:top w:val="single" w:sz="18" w:space="0" w:color="002060"/>
              <w:left w:val="single" w:sz="18" w:space="0" w:color="002060"/>
              <w:right w:val="single" w:sz="18" w:space="0" w:color="002060"/>
            </w:tcBorders>
            <w:shd w:val="clear" w:color="auto" w:fill="002060"/>
          </w:tcPr>
          <w:p w14:paraId="65C4F0C8" w14:textId="162723A3" w:rsidR="00D055C9" w:rsidRPr="004A5CCC" w:rsidRDefault="00D055C9" w:rsidP="00216B93">
            <w:pPr>
              <w:spacing w:before="60" w:after="60"/>
              <w:rPr>
                <w:rFonts w:ascii="Arial" w:hAnsi="Arial" w:cs="Arial"/>
                <w:color w:val="FFFFFF" w:themeColor="background1"/>
                <w:sz w:val="20"/>
              </w:rPr>
            </w:pPr>
            <w:r>
              <w:rPr>
                <w:noProof/>
                <w:lang w:eastAsia="fr-FR"/>
              </w:rPr>
              <w:drawing>
                <wp:inline distT="0" distB="0" distL="0" distR="0" wp14:anchorId="7B952DDA" wp14:editId="250CF4AA">
                  <wp:extent cx="272753" cy="272753"/>
                  <wp:effectExtent l="0" t="0" r="0" b="0"/>
                  <wp:docPr id="7" name="Image 7" descr="56288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628835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594" cy="284594"/>
                          </a:xfrm>
                          <a:prstGeom prst="rect">
                            <a:avLst/>
                          </a:prstGeom>
                          <a:noFill/>
                          <a:ln>
                            <a:noFill/>
                          </a:ln>
                        </pic:spPr>
                      </pic:pic>
                    </a:graphicData>
                  </a:graphic>
                </wp:inline>
              </w:drawing>
            </w:r>
            <w:r w:rsidR="00D65084">
              <w:rPr>
                <w:rFonts w:ascii="Arial" w:hAnsi="Arial" w:cs="Arial"/>
                <w:b/>
                <w:color w:val="FFFFFF" w:themeColor="background1"/>
                <w:sz w:val="20"/>
              </w:rPr>
              <w:t xml:space="preserve"> Mission Archives</w:t>
            </w:r>
          </w:p>
        </w:tc>
      </w:tr>
      <w:tr w:rsidR="00D055C9" w:rsidRPr="0037788A" w14:paraId="011BB037" w14:textId="77777777" w:rsidTr="00231025">
        <w:tc>
          <w:tcPr>
            <w:tcW w:w="2574" w:type="pct"/>
            <w:tcBorders>
              <w:top w:val="single" w:sz="2" w:space="0" w:color="002060"/>
              <w:left w:val="single" w:sz="18" w:space="0" w:color="002060"/>
              <w:bottom w:val="single" w:sz="2" w:space="0" w:color="002060"/>
              <w:right w:val="single" w:sz="2" w:space="0" w:color="002060"/>
            </w:tcBorders>
            <w:shd w:val="clear" w:color="auto" w:fill="FFFFFF" w:themeFill="background1"/>
          </w:tcPr>
          <w:p w14:paraId="2E2FF33B" w14:textId="5FBCEF20" w:rsidR="00216B93" w:rsidRDefault="00D055C9" w:rsidP="00216B93">
            <w:pPr>
              <w:spacing w:before="60" w:after="60"/>
            </w:pPr>
            <w:r w:rsidRPr="00D055C9">
              <w:rPr>
                <w:rFonts w:ascii="Arial" w:hAnsi="Arial" w:cs="Arial"/>
                <w:noProof/>
                <w:color w:val="002060"/>
                <w:sz w:val="20"/>
                <w:lang w:eastAsia="fr-FR"/>
              </w:rPr>
              <w:drawing>
                <wp:inline distT="0" distB="0" distL="0" distR="0" wp14:anchorId="2BDEA50F" wp14:editId="176F008D">
                  <wp:extent cx="225780" cy="225780"/>
                  <wp:effectExtent l="0" t="0" r="3175" b="3175"/>
                  <wp:docPr id="2" name="Image 2" descr="broche de localis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che de localisation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326" cy="236326"/>
                          </a:xfrm>
                          <a:prstGeom prst="rect">
                            <a:avLst/>
                          </a:prstGeom>
                          <a:noFill/>
                          <a:ln>
                            <a:noFill/>
                          </a:ln>
                        </pic:spPr>
                      </pic:pic>
                    </a:graphicData>
                  </a:graphic>
                </wp:inline>
              </w:drawing>
            </w:r>
            <w:r w:rsidRPr="00D055C9">
              <w:rPr>
                <w:rFonts w:ascii="Arial" w:hAnsi="Arial" w:cs="Arial"/>
                <w:b/>
                <w:color w:val="002060"/>
                <w:sz w:val="20"/>
              </w:rPr>
              <w:t>Localisation</w:t>
            </w:r>
            <w:r>
              <w:rPr>
                <w:rFonts w:ascii="Arial" w:hAnsi="Arial" w:cs="Arial"/>
                <w:color w:val="002060"/>
                <w:sz w:val="20"/>
              </w:rPr>
              <w:t> :</w:t>
            </w:r>
          </w:p>
          <w:p w14:paraId="74223B29" w14:textId="427218D8" w:rsidR="00216B93" w:rsidRPr="00216B93" w:rsidRDefault="00216B93" w:rsidP="00216B93">
            <w:pPr>
              <w:rPr>
                <w:rFonts w:ascii="Arial" w:hAnsi="Arial" w:cs="Arial"/>
                <w:color w:val="002060"/>
                <w:sz w:val="20"/>
              </w:rPr>
            </w:pPr>
            <w:r w:rsidRPr="00216B93">
              <w:rPr>
                <w:rFonts w:ascii="Arial" w:hAnsi="Arial" w:cs="Arial"/>
                <w:color w:val="002060"/>
                <w:sz w:val="20"/>
              </w:rPr>
              <w:t>Musée national de la Marine</w:t>
            </w:r>
          </w:p>
          <w:sdt>
            <w:sdtPr>
              <w:rPr>
                <w:rFonts w:ascii="Arial" w:hAnsi="Arial" w:cs="Arial"/>
                <w:color w:val="1F4E79" w:themeColor="accent1" w:themeShade="80"/>
                <w:sz w:val="20"/>
              </w:rPr>
              <w:id w:val="-1941057584"/>
              <w:placeholder>
                <w:docPart w:val="DefaultPlaceholder_-1854013439"/>
              </w:placeholder>
              <w:comboBox>
                <w:listItem w:displayText="Choisissez un élément" w:value="Choisissez un élément"/>
                <w:listItem w:displayText="Palais de Chaillot 17 place du Trocadéro &amp; du 11 Novembre -CS 11825 – 75783 Paris Cedex 16" w:value="Palais de Chaillot 17 place du Trocadéro &amp; du 11 Novembre -CS 11825 – 75783 Paris Cedex 16"/>
                <w:listItem w:displayText="Dugny 1 rue Sébastien et Jacques Lorenzi, 93440 " w:value="Dugny 1 rue Sébastien et Jacques Lorenzi, 93440 "/>
                <w:listItem w:displayText="Brest" w:value="Brest"/>
                <w:listItem w:displayText="Port-Louis" w:value="Port-Louis"/>
                <w:listItem w:displayText="Rochefort" w:value="Rochefort"/>
                <w:listItem w:displayText="Toulon" w:value="Toulon"/>
              </w:comboBox>
            </w:sdtPr>
            <w:sdtEndPr/>
            <w:sdtContent>
              <w:p w14:paraId="758C0A43" w14:textId="0785E50C" w:rsidR="00D055C9" w:rsidRPr="0037788A" w:rsidRDefault="00A86641" w:rsidP="00636F6C">
                <w:pPr>
                  <w:rPr>
                    <w:rFonts w:ascii="Arial" w:hAnsi="Arial" w:cs="Arial"/>
                    <w:color w:val="002060"/>
                    <w:sz w:val="20"/>
                  </w:rPr>
                </w:pPr>
                <w:r w:rsidRPr="00FD19EB">
                  <w:rPr>
                    <w:rFonts w:ascii="Arial" w:hAnsi="Arial" w:cs="Arial"/>
                    <w:color w:val="1F4E79" w:themeColor="accent1" w:themeShade="80"/>
                    <w:sz w:val="20"/>
                  </w:rPr>
                  <w:t xml:space="preserve">Dugny 1 rue Sébastien et Jacques Lorenzi, 93440 </w:t>
                </w:r>
              </w:p>
            </w:sdtContent>
          </w:sdt>
        </w:tc>
        <w:tc>
          <w:tcPr>
            <w:tcW w:w="2426" w:type="pct"/>
            <w:tcBorders>
              <w:top w:val="single" w:sz="2" w:space="0" w:color="002060"/>
              <w:left w:val="single" w:sz="2" w:space="0" w:color="002060"/>
              <w:bottom w:val="single" w:sz="2" w:space="0" w:color="002060"/>
              <w:right w:val="single" w:sz="18" w:space="0" w:color="002060"/>
            </w:tcBorders>
            <w:shd w:val="clear" w:color="auto" w:fill="FFFFFF" w:themeFill="background1"/>
          </w:tcPr>
          <w:p w14:paraId="1872A474" w14:textId="10BABECA" w:rsidR="00D055C9" w:rsidRPr="0037788A" w:rsidRDefault="00D055C9" w:rsidP="006D646A">
            <w:pPr>
              <w:spacing w:before="60" w:after="60"/>
              <w:rPr>
                <w:rFonts w:ascii="Arial" w:hAnsi="Arial" w:cs="Arial"/>
                <w:color w:val="002060"/>
                <w:sz w:val="20"/>
              </w:rPr>
            </w:pPr>
            <w:r w:rsidRPr="00D055C9">
              <w:rPr>
                <w:rFonts w:ascii="Arial" w:hAnsi="Arial" w:cs="Arial"/>
                <w:b/>
                <w:color w:val="002060"/>
                <w:sz w:val="20"/>
              </w:rPr>
              <w:t>Télétravail</w:t>
            </w:r>
            <w:r>
              <w:rPr>
                <w:rFonts w:ascii="Arial" w:hAnsi="Arial" w:cs="Arial"/>
                <w:color w:val="002060"/>
                <w:sz w:val="20"/>
              </w:rPr>
              <w:t xml:space="preserve"> : </w:t>
            </w:r>
            <w:sdt>
              <w:sdtPr>
                <w:rPr>
                  <w:rFonts w:ascii="Arial" w:hAnsi="Arial" w:cs="Arial"/>
                  <w:color w:val="002060"/>
                  <w:sz w:val="20"/>
                </w:rPr>
                <w:id w:val="-1538578415"/>
                <w:placeholder>
                  <w:docPart w:val="DefaultPlaceholder_-1854013439"/>
                </w:placeholder>
                <w:comboBox>
                  <w:listItem w:value="Choisissez un élément."/>
                  <w:listItem w:displayText="Oui max 2 jours" w:value="Oui max 2 jours"/>
                  <w:listItem w:displayText="Non" w:value="Non"/>
                </w:comboBox>
              </w:sdtPr>
              <w:sdtEndPr/>
              <w:sdtContent>
                <w:r w:rsidR="001443B8">
                  <w:rPr>
                    <w:rFonts w:ascii="Arial" w:hAnsi="Arial" w:cs="Arial"/>
                    <w:color w:val="002060"/>
                    <w:sz w:val="20"/>
                  </w:rPr>
                  <w:t>Non</w:t>
                </w:r>
              </w:sdtContent>
            </w:sdt>
          </w:p>
        </w:tc>
      </w:tr>
      <w:tr w:rsidR="00D055C9" w:rsidRPr="0037788A" w14:paraId="75F72BE8" w14:textId="77777777" w:rsidTr="00D055C9">
        <w:tc>
          <w:tcPr>
            <w:tcW w:w="5000" w:type="pct"/>
            <w:gridSpan w:val="2"/>
            <w:tcBorders>
              <w:top w:val="single" w:sz="18" w:space="0" w:color="002060"/>
              <w:left w:val="single" w:sz="18" w:space="0" w:color="002060"/>
              <w:bottom w:val="single" w:sz="2" w:space="0" w:color="002060"/>
              <w:right w:val="single" w:sz="18" w:space="0" w:color="002060"/>
            </w:tcBorders>
            <w:shd w:val="clear" w:color="auto" w:fill="FFFFFF" w:themeFill="background1"/>
          </w:tcPr>
          <w:p w14:paraId="1D238021" w14:textId="149FF0C8" w:rsidR="00D055C9" w:rsidRPr="00ED02F5" w:rsidRDefault="00D055C9" w:rsidP="00AD1326">
            <w:pPr>
              <w:spacing w:before="60" w:after="60"/>
              <w:rPr>
                <w:rFonts w:ascii="Arial" w:hAnsi="Arial" w:cs="Arial"/>
                <w:color w:val="002060"/>
                <w:sz w:val="20"/>
              </w:rPr>
            </w:pPr>
            <w:r w:rsidRPr="00D055C9">
              <w:rPr>
                <w:rFonts w:ascii="Arial" w:hAnsi="Arial" w:cs="Arial"/>
                <w:b/>
                <w:color w:val="002060"/>
                <w:sz w:val="20"/>
              </w:rPr>
              <w:t xml:space="preserve">Catégorie </w:t>
            </w:r>
            <w:r w:rsidR="00B30A35">
              <w:rPr>
                <w:rFonts w:ascii="Arial" w:hAnsi="Arial" w:cs="Arial"/>
                <w:b/>
                <w:color w:val="002060"/>
                <w:sz w:val="20"/>
              </w:rPr>
              <w:t>/niveau</w:t>
            </w:r>
            <w:r w:rsidRPr="00D055C9">
              <w:rPr>
                <w:rFonts w:ascii="Arial" w:hAnsi="Arial" w:cs="Arial"/>
                <w:color w:val="002060"/>
                <w:sz w:val="20"/>
              </w:rPr>
              <w:t> </w:t>
            </w:r>
            <w:r w:rsidR="00216B93" w:rsidRPr="00714C37">
              <w:rPr>
                <w:rFonts w:ascii="Arial" w:hAnsi="Arial" w:cs="Arial"/>
                <w:b/>
                <w:color w:val="002060"/>
                <w:sz w:val="18"/>
              </w:rPr>
              <w:t xml:space="preserve">: </w:t>
            </w:r>
            <w:r w:rsidR="00AD1326">
              <w:rPr>
                <w:rFonts w:ascii="Arial" w:hAnsi="Arial" w:cs="Arial"/>
                <w:b/>
                <w:color w:val="002060"/>
                <w:sz w:val="18"/>
              </w:rPr>
              <w:t>-</w:t>
            </w:r>
            <w:r w:rsidR="00393482">
              <w:rPr>
                <w:rFonts w:ascii="Arial" w:hAnsi="Arial" w:cs="Arial"/>
                <w:b/>
                <w:color w:val="002060"/>
                <w:sz w:val="18"/>
              </w:rPr>
              <w:t>6</w:t>
            </w:r>
          </w:p>
        </w:tc>
      </w:tr>
      <w:tr w:rsidR="00D055C9" w:rsidRPr="0037788A" w14:paraId="3971E93A" w14:textId="77777777" w:rsidTr="00D055C9">
        <w:tc>
          <w:tcPr>
            <w:tcW w:w="5000" w:type="pct"/>
            <w:gridSpan w:val="2"/>
            <w:tcBorders>
              <w:top w:val="single" w:sz="18" w:space="0" w:color="002060"/>
              <w:left w:val="single" w:sz="18" w:space="0" w:color="002060"/>
              <w:bottom w:val="single" w:sz="2" w:space="0" w:color="002060"/>
              <w:right w:val="single" w:sz="18" w:space="0" w:color="002060"/>
            </w:tcBorders>
            <w:shd w:val="clear" w:color="auto" w:fill="FFFFFF" w:themeFill="background1"/>
          </w:tcPr>
          <w:p w14:paraId="0205F418" w14:textId="65EC082C" w:rsidR="00D055C9" w:rsidRPr="00D055C9" w:rsidRDefault="00D055C9" w:rsidP="00BC3754">
            <w:pPr>
              <w:spacing w:before="60" w:after="60"/>
              <w:rPr>
                <w:rFonts w:ascii="Arial" w:hAnsi="Arial" w:cs="Arial"/>
                <w:b/>
                <w:color w:val="002060"/>
                <w:sz w:val="20"/>
              </w:rPr>
            </w:pPr>
            <w:r w:rsidRPr="00D055C9">
              <w:rPr>
                <w:rFonts w:ascii="Arial" w:hAnsi="Arial" w:cs="Arial"/>
                <w:b/>
                <w:color w:val="002060"/>
                <w:sz w:val="20"/>
              </w:rPr>
              <w:t>Domaine d’emploi</w:t>
            </w:r>
            <w:r w:rsidRPr="0037788A">
              <w:rPr>
                <w:rFonts w:ascii="Arial" w:hAnsi="Arial" w:cs="Arial"/>
                <w:color w:val="002060"/>
                <w:sz w:val="20"/>
              </w:rPr>
              <w:t> :</w:t>
            </w:r>
            <w:r w:rsidR="00216B93">
              <w:rPr>
                <w:rFonts w:ascii="Arial" w:hAnsi="Arial" w:cs="Arial"/>
                <w:color w:val="002060"/>
                <w:sz w:val="20"/>
              </w:rPr>
              <w:t xml:space="preserve"> </w:t>
            </w:r>
            <w:r w:rsidR="00BC3754" w:rsidRPr="00BC3754">
              <w:rPr>
                <w:rFonts w:ascii="Arial" w:hAnsi="Arial" w:cs="Arial"/>
                <w:color w:val="002060"/>
                <w:sz w:val="20"/>
                <w:szCs w:val="20"/>
              </w:rPr>
              <w:t>documentation</w:t>
            </w:r>
            <w:r w:rsidR="00A55815">
              <w:rPr>
                <w:rFonts w:ascii="Arial" w:hAnsi="Arial" w:cs="Arial"/>
                <w:color w:val="002060"/>
                <w:sz w:val="20"/>
                <w:szCs w:val="20"/>
              </w:rPr>
              <w:t>, archives, bibliothèque</w:t>
            </w:r>
          </w:p>
        </w:tc>
      </w:tr>
      <w:tr w:rsidR="00D055C9" w:rsidRPr="0037788A" w14:paraId="2CCF3586" w14:textId="77777777" w:rsidTr="00231025">
        <w:tc>
          <w:tcPr>
            <w:tcW w:w="5000" w:type="pct"/>
            <w:gridSpan w:val="2"/>
            <w:tcBorders>
              <w:top w:val="single" w:sz="2" w:space="0" w:color="002060"/>
              <w:left w:val="single" w:sz="18" w:space="0" w:color="002060"/>
              <w:bottom w:val="single" w:sz="2" w:space="0" w:color="002060"/>
              <w:right w:val="single" w:sz="18" w:space="0" w:color="002060"/>
            </w:tcBorders>
            <w:shd w:val="clear" w:color="auto" w:fill="E7E6E6" w:themeFill="background2"/>
          </w:tcPr>
          <w:p w14:paraId="31D3FE4A" w14:textId="1A4C472D" w:rsidR="00D055C9" w:rsidRPr="001443B8" w:rsidRDefault="00D055C9" w:rsidP="001443B8">
            <w:pPr>
              <w:spacing w:before="60" w:after="60"/>
              <w:rPr>
                <w:rFonts w:ascii="Arial" w:hAnsi="Arial" w:cs="Arial"/>
                <w:sz w:val="20"/>
              </w:rPr>
            </w:pPr>
            <w:r w:rsidRPr="00D055C9">
              <w:rPr>
                <w:rFonts w:ascii="Arial" w:hAnsi="Arial" w:cs="Arial"/>
                <w:b/>
                <w:color w:val="002060"/>
                <w:sz w:val="20"/>
              </w:rPr>
              <w:t>Rémunération</w:t>
            </w:r>
            <w:r w:rsidR="006B1F1C">
              <w:rPr>
                <w:rFonts w:ascii="Arial" w:hAnsi="Arial" w:cs="Arial"/>
                <w:b/>
                <w:color w:val="002060"/>
                <w:sz w:val="20"/>
              </w:rPr>
              <w:t xml:space="preserve"> (ASC)</w:t>
            </w:r>
            <w:r>
              <w:rPr>
                <w:rFonts w:ascii="Arial" w:hAnsi="Arial" w:cs="Arial"/>
                <w:color w:val="002060"/>
                <w:sz w:val="20"/>
              </w:rPr>
              <w:t> :</w:t>
            </w:r>
            <w:r w:rsidR="00216B93" w:rsidRPr="00216B93">
              <w:rPr>
                <w:rFonts w:ascii="Arial" w:hAnsi="Arial" w:cs="Arial"/>
                <w:i/>
                <w:color w:val="002060"/>
                <w:sz w:val="20"/>
              </w:rPr>
              <w:t xml:space="preserve"> </w:t>
            </w:r>
            <w:r w:rsidR="001443B8">
              <w:rPr>
                <w:rFonts w:ascii="Arial" w:hAnsi="Arial" w:cs="Arial"/>
                <w:color w:val="002060"/>
                <w:sz w:val="20"/>
              </w:rPr>
              <w:t>taux horaire SMIC</w:t>
            </w:r>
          </w:p>
        </w:tc>
      </w:tr>
      <w:tr w:rsidR="00936D96" w:rsidRPr="0037788A" w14:paraId="694997D1" w14:textId="77777777" w:rsidTr="00936D96">
        <w:tc>
          <w:tcPr>
            <w:tcW w:w="5000" w:type="pct"/>
            <w:gridSpan w:val="2"/>
            <w:tcBorders>
              <w:top w:val="single" w:sz="2" w:space="0" w:color="002060"/>
              <w:left w:val="single" w:sz="18" w:space="0" w:color="002060"/>
              <w:bottom w:val="single" w:sz="18" w:space="0" w:color="002060"/>
              <w:right w:val="single" w:sz="18" w:space="0" w:color="002060"/>
            </w:tcBorders>
            <w:shd w:val="clear" w:color="auto" w:fill="FFFFFF" w:themeFill="background1"/>
          </w:tcPr>
          <w:p w14:paraId="75521702" w14:textId="56E83707" w:rsidR="00936D96" w:rsidRPr="0037788A" w:rsidRDefault="00936D96" w:rsidP="006D646A">
            <w:pPr>
              <w:spacing w:before="60" w:after="60"/>
              <w:rPr>
                <w:rFonts w:ascii="Arial" w:hAnsi="Arial" w:cs="Arial"/>
                <w:color w:val="002060"/>
                <w:sz w:val="20"/>
              </w:rPr>
            </w:pPr>
            <w:r w:rsidRPr="00D055C9">
              <w:rPr>
                <w:rFonts w:ascii="Arial" w:hAnsi="Arial" w:cs="Arial"/>
                <w:b/>
                <w:color w:val="002060"/>
                <w:sz w:val="20"/>
              </w:rPr>
              <w:t>Management</w:t>
            </w:r>
            <w:r>
              <w:rPr>
                <w:rFonts w:ascii="Arial" w:hAnsi="Arial" w:cs="Arial"/>
                <w:color w:val="002060"/>
                <w:sz w:val="20"/>
              </w:rPr>
              <w:t xml:space="preserve"> : </w:t>
            </w:r>
            <w:sdt>
              <w:sdtPr>
                <w:rPr>
                  <w:rFonts w:ascii="Arial" w:hAnsi="Arial" w:cs="Arial"/>
                  <w:color w:val="002060"/>
                  <w:sz w:val="20"/>
                </w:rPr>
                <w:id w:val="-395284360"/>
                <w:placeholder>
                  <w:docPart w:val="DefaultPlaceholder_-1854013439"/>
                </w:placeholder>
                <w:comboBox>
                  <w:listItem w:value="Choisissez un élément."/>
                  <w:listItem w:displayText="oui" w:value="oui"/>
                  <w:listItem w:displayText="non" w:value="non"/>
                </w:comboBox>
              </w:sdtPr>
              <w:sdtEndPr/>
              <w:sdtContent>
                <w:r w:rsidR="00384658">
                  <w:rPr>
                    <w:rFonts w:ascii="Arial" w:hAnsi="Arial" w:cs="Arial"/>
                    <w:color w:val="002060"/>
                    <w:sz w:val="20"/>
                  </w:rPr>
                  <w:t>non</w:t>
                </w:r>
              </w:sdtContent>
            </w:sdt>
          </w:p>
        </w:tc>
      </w:tr>
    </w:tbl>
    <w:p w14:paraId="6358A8FB" w14:textId="0F6EBD0A" w:rsidR="00196123" w:rsidRPr="0037788A" w:rsidRDefault="004D46B0" w:rsidP="00216B93">
      <w:pPr>
        <w:spacing w:before="120" w:after="120" w:line="240" w:lineRule="auto"/>
        <w:rPr>
          <w:rFonts w:ascii="Arial" w:hAnsi="Arial" w:cs="Arial"/>
          <w:b/>
          <w:color w:val="002060"/>
        </w:rPr>
      </w:pPr>
      <w:r w:rsidRPr="0037788A">
        <w:rPr>
          <w:rFonts w:ascii="Arial" w:hAnsi="Arial" w:cs="Arial"/>
          <w:b/>
          <w:color w:val="002060"/>
        </w:rPr>
        <w:t>Votre environnement</w:t>
      </w:r>
    </w:p>
    <w:p w14:paraId="527342C4" w14:textId="446C2B91" w:rsidR="005A32A0" w:rsidRDefault="00A86721" w:rsidP="005A32A0">
      <w:pPr>
        <w:spacing w:after="80" w:line="240" w:lineRule="auto"/>
        <w:ind w:right="55"/>
        <w:jc w:val="both"/>
        <w:rPr>
          <w:rFonts w:ascii="Arial" w:eastAsia="Calibri" w:hAnsi="Arial" w:cs="Arial"/>
          <w:sz w:val="20"/>
          <w:szCs w:val="20"/>
        </w:rPr>
      </w:pPr>
      <w:r w:rsidRPr="00A86721">
        <w:rPr>
          <w:rFonts w:ascii="Arial" w:eastAsia="Calibri" w:hAnsi="Arial" w:cs="Arial"/>
          <w:sz w:val="20"/>
          <w:szCs w:val="20"/>
        </w:rPr>
        <w:t>Le musée national de la Marine, labellisé musée de France, établissement public administratif so</w:t>
      </w:r>
      <w:r w:rsidR="00114F5C">
        <w:rPr>
          <w:rFonts w:ascii="Arial" w:eastAsia="Calibri" w:hAnsi="Arial" w:cs="Arial"/>
          <w:sz w:val="20"/>
          <w:szCs w:val="20"/>
        </w:rPr>
        <w:t>us la tutelle du ministère des a</w:t>
      </w:r>
      <w:r w:rsidRPr="00A86721">
        <w:rPr>
          <w:rFonts w:ascii="Arial" w:eastAsia="Calibri" w:hAnsi="Arial" w:cs="Arial"/>
          <w:sz w:val="20"/>
          <w:szCs w:val="20"/>
        </w:rPr>
        <w:t>rmées</w:t>
      </w:r>
      <w:r w:rsidR="00AB51C1">
        <w:rPr>
          <w:rFonts w:ascii="Arial" w:eastAsia="Calibri" w:hAnsi="Arial" w:cs="Arial"/>
          <w:sz w:val="20"/>
          <w:szCs w:val="20"/>
        </w:rPr>
        <w:t>,</w:t>
      </w:r>
      <w:r w:rsidRPr="00A86721">
        <w:rPr>
          <w:rFonts w:ascii="Arial" w:eastAsia="Calibri" w:hAnsi="Arial" w:cs="Arial"/>
          <w:sz w:val="20"/>
          <w:szCs w:val="20"/>
        </w:rPr>
        <w:t xml:space="preserve"> est présent à travers 6 établissements recevant </w:t>
      </w:r>
      <w:r w:rsidR="00114F5C" w:rsidRPr="00A86721">
        <w:rPr>
          <w:rFonts w:ascii="Arial" w:eastAsia="Calibri" w:hAnsi="Arial" w:cs="Arial"/>
          <w:sz w:val="20"/>
          <w:szCs w:val="20"/>
        </w:rPr>
        <w:t>du public situé</w:t>
      </w:r>
      <w:r w:rsidRPr="00A86721">
        <w:rPr>
          <w:rFonts w:ascii="Arial" w:eastAsia="Calibri" w:hAnsi="Arial" w:cs="Arial"/>
          <w:sz w:val="20"/>
          <w:szCs w:val="20"/>
        </w:rPr>
        <w:t xml:space="preserve"> à Paris, Port-Louis (citadelle), Rochefort (hôtel de Cheusses et Ancienne École de médecine navale), Toulon et Brest ainsi qu'à Dugny où est implanté son centre de conservation et de ressources. Le MnM a pour mission de présenter au plus large public l’histoire du patrimoine maritime, à travers sa collection de modèles de bateaux, peintures, sculptures, dessins et estampes, photographies, objets d’arts, instruments de navigation et ouvrages, ainsi que par l’organisation d’expositions temporaires et la proposition d’une offre culturelle.</w:t>
      </w:r>
    </w:p>
    <w:p w14:paraId="2C3261E6" w14:textId="73F33848" w:rsidR="005A32A0" w:rsidRPr="005A32A0" w:rsidRDefault="00384658" w:rsidP="005A32A0">
      <w:pPr>
        <w:spacing w:after="80" w:line="240" w:lineRule="auto"/>
        <w:ind w:right="55"/>
        <w:jc w:val="both"/>
        <w:rPr>
          <w:rFonts w:ascii="Arial" w:eastAsia="Calibri" w:hAnsi="Arial" w:cs="Arial"/>
          <w:sz w:val="20"/>
          <w:szCs w:val="20"/>
        </w:rPr>
      </w:pPr>
      <w:r>
        <w:rPr>
          <w:rFonts w:ascii="Arial" w:eastAsia="Calibri" w:hAnsi="Arial" w:cs="Arial"/>
          <w:sz w:val="20"/>
          <w:szCs w:val="20"/>
        </w:rPr>
        <w:t>La Mission Archives gère l’ensemble de la production informationnelle de l’établissement. Principalement basée sur le site de Dugny, au sein du Centre de Conservation et de Ressources, elle collabore avec l’ensemble des services et sites du MNM</w:t>
      </w:r>
      <w:r w:rsidR="00761A5A">
        <w:rPr>
          <w:rFonts w:ascii="Arial" w:eastAsia="Calibri" w:hAnsi="Arial" w:cs="Arial"/>
          <w:sz w:val="20"/>
          <w:szCs w:val="20"/>
        </w:rPr>
        <w:t>.</w:t>
      </w:r>
    </w:p>
    <w:p w14:paraId="67BFFA00" w14:textId="79B7D20B" w:rsidR="00F82D7B" w:rsidRPr="0037788A" w:rsidRDefault="009503A1" w:rsidP="00216B93">
      <w:pPr>
        <w:spacing w:before="120" w:after="120" w:line="240" w:lineRule="auto"/>
        <w:rPr>
          <w:rFonts w:ascii="Arial" w:hAnsi="Arial" w:cs="Arial"/>
          <w:b/>
          <w:color w:val="002060"/>
        </w:rPr>
      </w:pPr>
      <w:r w:rsidRPr="0037788A">
        <w:rPr>
          <w:rFonts w:ascii="Arial" w:hAnsi="Arial" w:cs="Arial"/>
          <w:b/>
          <w:color w:val="002060"/>
        </w:rPr>
        <w:t>Vos</w:t>
      </w:r>
      <w:r w:rsidR="002F5815" w:rsidRPr="0037788A">
        <w:rPr>
          <w:rFonts w:ascii="Arial" w:hAnsi="Arial" w:cs="Arial"/>
          <w:b/>
          <w:color w:val="002060"/>
        </w:rPr>
        <w:t xml:space="preserve"> missions</w:t>
      </w:r>
    </w:p>
    <w:p w14:paraId="603B9BAE" w14:textId="38B2D280" w:rsidR="00384658" w:rsidRPr="00937712" w:rsidRDefault="00761A5A" w:rsidP="00937712">
      <w:pPr>
        <w:spacing w:before="60" w:after="120" w:line="240" w:lineRule="auto"/>
        <w:ind w:right="57"/>
        <w:jc w:val="both"/>
        <w:rPr>
          <w:rFonts w:ascii="Arial" w:eastAsia="Calibri" w:hAnsi="Arial" w:cs="Arial"/>
          <w:sz w:val="20"/>
          <w:szCs w:val="20"/>
        </w:rPr>
      </w:pPr>
      <w:r>
        <w:rPr>
          <w:rFonts w:ascii="Arial" w:eastAsia="Calibri" w:hAnsi="Arial" w:cs="Arial"/>
          <w:sz w:val="20"/>
          <w:szCs w:val="20"/>
        </w:rPr>
        <w:t>P</w:t>
      </w:r>
      <w:r w:rsidRPr="00937712">
        <w:rPr>
          <w:rFonts w:ascii="Arial" w:eastAsia="Calibri" w:hAnsi="Arial" w:cs="Arial"/>
          <w:sz w:val="20"/>
          <w:szCs w:val="20"/>
        </w:rPr>
        <w:t>lacé</w:t>
      </w:r>
      <w:r w:rsidR="005A32A0" w:rsidRPr="00937712">
        <w:rPr>
          <w:rFonts w:ascii="Arial" w:eastAsia="Calibri" w:hAnsi="Arial" w:cs="Arial"/>
          <w:sz w:val="20"/>
          <w:szCs w:val="20"/>
        </w:rPr>
        <w:t xml:space="preserve">(e) </w:t>
      </w:r>
      <w:r w:rsidR="00384658" w:rsidRPr="00937712">
        <w:rPr>
          <w:rFonts w:ascii="Arial" w:eastAsia="Calibri" w:hAnsi="Arial" w:cs="Arial"/>
          <w:sz w:val="20"/>
          <w:szCs w:val="20"/>
        </w:rPr>
        <w:t>sous la responsabilité de</w:t>
      </w:r>
      <w:r w:rsidR="00D53D2C" w:rsidRPr="00937712">
        <w:rPr>
          <w:rFonts w:ascii="Arial" w:eastAsia="Calibri" w:hAnsi="Arial" w:cs="Arial"/>
          <w:sz w:val="20"/>
          <w:szCs w:val="20"/>
        </w:rPr>
        <w:t xml:space="preserve"> la responsable de la mission</w:t>
      </w:r>
      <w:r w:rsidR="00937712">
        <w:rPr>
          <w:rFonts w:ascii="Arial" w:eastAsia="Calibri" w:hAnsi="Arial" w:cs="Arial"/>
          <w:sz w:val="20"/>
          <w:szCs w:val="20"/>
        </w:rPr>
        <w:t xml:space="preserve"> Archives</w:t>
      </w:r>
      <w:r w:rsidR="00D53D2C" w:rsidRPr="00937712">
        <w:rPr>
          <w:rFonts w:ascii="Arial" w:eastAsia="Calibri" w:hAnsi="Arial" w:cs="Arial"/>
          <w:sz w:val="20"/>
          <w:szCs w:val="20"/>
        </w:rPr>
        <w:t>,</w:t>
      </w:r>
      <w:r w:rsidR="00384658" w:rsidRPr="00937712">
        <w:rPr>
          <w:rFonts w:ascii="Arial" w:eastAsia="Calibri" w:hAnsi="Arial" w:cs="Arial"/>
          <w:sz w:val="20"/>
          <w:szCs w:val="20"/>
        </w:rPr>
        <w:t xml:space="preserve"> en étroite relation avec le </w:t>
      </w:r>
      <w:r w:rsidR="00937712">
        <w:rPr>
          <w:rFonts w:ascii="Arial" w:eastAsia="Calibri" w:hAnsi="Arial" w:cs="Arial"/>
          <w:sz w:val="20"/>
          <w:szCs w:val="20"/>
        </w:rPr>
        <w:t>d</w:t>
      </w:r>
      <w:r w:rsidR="00384658" w:rsidRPr="00937712">
        <w:rPr>
          <w:rFonts w:ascii="Arial" w:eastAsia="Calibri" w:hAnsi="Arial" w:cs="Arial"/>
          <w:sz w:val="20"/>
          <w:szCs w:val="20"/>
        </w:rPr>
        <w:t>épa</w:t>
      </w:r>
      <w:r w:rsidR="00D53D2C" w:rsidRPr="00937712">
        <w:rPr>
          <w:rFonts w:ascii="Arial" w:eastAsia="Calibri" w:hAnsi="Arial" w:cs="Arial"/>
          <w:sz w:val="20"/>
          <w:szCs w:val="20"/>
        </w:rPr>
        <w:t xml:space="preserve">rtement </w:t>
      </w:r>
      <w:r w:rsidR="00937712">
        <w:rPr>
          <w:rFonts w:ascii="Arial" w:eastAsia="Calibri" w:hAnsi="Arial" w:cs="Arial"/>
          <w:sz w:val="20"/>
          <w:szCs w:val="20"/>
        </w:rPr>
        <w:t xml:space="preserve">des </w:t>
      </w:r>
      <w:r w:rsidR="00937712" w:rsidRPr="00937712">
        <w:rPr>
          <w:rFonts w:ascii="Arial" w:eastAsia="Calibri" w:hAnsi="Arial" w:cs="Arial"/>
          <w:sz w:val="20"/>
          <w:szCs w:val="20"/>
        </w:rPr>
        <w:t>système</w:t>
      </w:r>
      <w:r w:rsidR="00937712">
        <w:rPr>
          <w:rFonts w:ascii="Arial" w:eastAsia="Calibri" w:hAnsi="Arial" w:cs="Arial"/>
          <w:sz w:val="20"/>
          <w:szCs w:val="20"/>
        </w:rPr>
        <w:t>s d’information</w:t>
      </w:r>
      <w:r w:rsidR="00D53D2C" w:rsidRPr="00937712">
        <w:rPr>
          <w:rFonts w:ascii="Arial" w:eastAsia="Calibri" w:hAnsi="Arial" w:cs="Arial"/>
          <w:sz w:val="20"/>
          <w:szCs w:val="20"/>
        </w:rPr>
        <w:t xml:space="preserve"> et en collaboration avec les référents archives présents dans </w:t>
      </w:r>
      <w:r w:rsidR="00937712">
        <w:rPr>
          <w:rFonts w:ascii="Arial" w:eastAsia="Calibri" w:hAnsi="Arial" w:cs="Arial"/>
          <w:sz w:val="20"/>
          <w:szCs w:val="20"/>
        </w:rPr>
        <w:t>les</w:t>
      </w:r>
      <w:r w:rsidR="00D53D2C" w:rsidRPr="00937712">
        <w:rPr>
          <w:rFonts w:ascii="Arial" w:eastAsia="Calibri" w:hAnsi="Arial" w:cs="Arial"/>
          <w:sz w:val="20"/>
          <w:szCs w:val="20"/>
        </w:rPr>
        <w:t xml:space="preserve"> service</w:t>
      </w:r>
      <w:r w:rsidR="00937712">
        <w:rPr>
          <w:rFonts w:ascii="Arial" w:eastAsia="Calibri" w:hAnsi="Arial" w:cs="Arial"/>
          <w:sz w:val="20"/>
          <w:szCs w:val="20"/>
        </w:rPr>
        <w:t>s</w:t>
      </w:r>
      <w:r w:rsidR="00D53D2C" w:rsidRPr="00937712">
        <w:rPr>
          <w:rFonts w:ascii="Arial" w:eastAsia="Calibri" w:hAnsi="Arial" w:cs="Arial"/>
          <w:sz w:val="20"/>
          <w:szCs w:val="20"/>
        </w:rPr>
        <w:t xml:space="preserve"> et </w:t>
      </w:r>
      <w:r w:rsidR="00937712">
        <w:rPr>
          <w:rFonts w:ascii="Arial" w:eastAsia="Calibri" w:hAnsi="Arial" w:cs="Arial"/>
          <w:sz w:val="20"/>
          <w:szCs w:val="20"/>
        </w:rPr>
        <w:t xml:space="preserve">différents </w:t>
      </w:r>
      <w:r w:rsidR="00D53D2C" w:rsidRPr="00937712">
        <w:rPr>
          <w:rFonts w:ascii="Arial" w:eastAsia="Calibri" w:hAnsi="Arial" w:cs="Arial"/>
          <w:sz w:val="20"/>
          <w:szCs w:val="20"/>
        </w:rPr>
        <w:t xml:space="preserve">sites du </w:t>
      </w:r>
      <w:r w:rsidRPr="00937712">
        <w:rPr>
          <w:rFonts w:ascii="Arial" w:eastAsia="Calibri" w:hAnsi="Arial" w:cs="Arial"/>
          <w:sz w:val="20"/>
          <w:szCs w:val="20"/>
        </w:rPr>
        <w:t>musée, vos</w:t>
      </w:r>
      <w:r w:rsidR="00384658" w:rsidRPr="00937712">
        <w:rPr>
          <w:rFonts w:ascii="Arial" w:eastAsia="Calibri" w:hAnsi="Arial" w:cs="Arial"/>
          <w:sz w:val="20"/>
          <w:szCs w:val="20"/>
        </w:rPr>
        <w:t xml:space="preserve"> missions sont les suivantes :</w:t>
      </w:r>
    </w:p>
    <w:p w14:paraId="7980C0F4" w14:textId="7639F845" w:rsidR="00834FF6" w:rsidRDefault="00834FF6" w:rsidP="00937712">
      <w:pPr>
        <w:widowControl w:val="0"/>
        <w:numPr>
          <w:ilvl w:val="0"/>
          <w:numId w:val="10"/>
        </w:numPr>
        <w:autoSpaceDE w:val="0"/>
        <w:autoSpaceDN w:val="0"/>
        <w:spacing w:after="120" w:line="240" w:lineRule="auto"/>
        <w:ind w:right="32"/>
        <w:jc w:val="both"/>
        <w:rPr>
          <w:rFonts w:ascii="Arial" w:eastAsia="Calibri" w:hAnsi="Arial" w:cs="Arial"/>
          <w:sz w:val="20"/>
          <w:szCs w:val="20"/>
        </w:rPr>
      </w:pPr>
      <w:r w:rsidRPr="00937712">
        <w:rPr>
          <w:rFonts w:ascii="Arial" w:eastAsia="Calibri" w:hAnsi="Arial" w:cs="Arial"/>
          <w:sz w:val="20"/>
          <w:szCs w:val="20"/>
        </w:rPr>
        <w:t>Définir et mettre en place des bonnes pratiques documentaires dans l’environnement numérique au sein des différent</w:t>
      </w:r>
      <w:r w:rsidR="00EA0155">
        <w:rPr>
          <w:rFonts w:ascii="Arial" w:eastAsia="Calibri" w:hAnsi="Arial" w:cs="Arial"/>
          <w:sz w:val="20"/>
          <w:szCs w:val="20"/>
        </w:rPr>
        <w:t>e</w:t>
      </w:r>
      <w:r w:rsidRPr="00937712">
        <w:rPr>
          <w:rFonts w:ascii="Arial" w:eastAsia="Calibri" w:hAnsi="Arial" w:cs="Arial"/>
          <w:sz w:val="20"/>
          <w:szCs w:val="20"/>
        </w:rPr>
        <w:t xml:space="preserve">s </w:t>
      </w:r>
      <w:r w:rsidR="00EA0155">
        <w:rPr>
          <w:rFonts w:ascii="Arial" w:eastAsia="Calibri" w:hAnsi="Arial" w:cs="Arial"/>
          <w:sz w:val="20"/>
          <w:szCs w:val="20"/>
        </w:rPr>
        <w:t>entités</w:t>
      </w:r>
      <w:r w:rsidRPr="00937712">
        <w:rPr>
          <w:rFonts w:ascii="Arial" w:eastAsia="Calibri" w:hAnsi="Arial" w:cs="Arial"/>
          <w:sz w:val="20"/>
          <w:szCs w:val="20"/>
        </w:rPr>
        <w:t xml:space="preserve"> et sites.</w:t>
      </w:r>
    </w:p>
    <w:p w14:paraId="5B7748F9" w14:textId="2CE0AD19" w:rsidR="00834FF6" w:rsidRDefault="00EA0155" w:rsidP="00EA0155">
      <w:pPr>
        <w:widowControl w:val="0"/>
        <w:numPr>
          <w:ilvl w:val="0"/>
          <w:numId w:val="10"/>
        </w:numPr>
        <w:autoSpaceDE w:val="0"/>
        <w:autoSpaceDN w:val="0"/>
        <w:spacing w:after="120" w:line="240" w:lineRule="auto"/>
        <w:ind w:right="32"/>
        <w:jc w:val="both"/>
        <w:rPr>
          <w:rFonts w:ascii="Arial" w:eastAsia="Calibri" w:hAnsi="Arial" w:cs="Arial"/>
          <w:sz w:val="20"/>
          <w:szCs w:val="20"/>
        </w:rPr>
      </w:pPr>
      <w:r w:rsidRPr="00EA0155">
        <w:rPr>
          <w:rFonts w:ascii="Arial" w:eastAsia="Calibri" w:hAnsi="Arial" w:cs="Arial"/>
          <w:sz w:val="20"/>
          <w:szCs w:val="20"/>
        </w:rPr>
        <w:t xml:space="preserve">Conseiller et accompagner </w:t>
      </w:r>
      <w:r w:rsidR="00834FF6" w:rsidRPr="00937712">
        <w:rPr>
          <w:rFonts w:ascii="Arial" w:eastAsia="Calibri" w:hAnsi="Arial" w:cs="Arial"/>
          <w:sz w:val="20"/>
          <w:szCs w:val="20"/>
        </w:rPr>
        <w:t>l</w:t>
      </w:r>
      <w:r w:rsidR="00937712">
        <w:rPr>
          <w:rFonts w:ascii="Arial" w:eastAsia="Calibri" w:hAnsi="Arial" w:cs="Arial"/>
          <w:sz w:val="20"/>
          <w:szCs w:val="20"/>
        </w:rPr>
        <w:t xml:space="preserve">’équipe de </w:t>
      </w:r>
      <w:r w:rsidR="00834FF6" w:rsidRPr="00937712">
        <w:rPr>
          <w:rFonts w:ascii="Arial" w:eastAsia="Calibri" w:hAnsi="Arial" w:cs="Arial"/>
          <w:sz w:val="20"/>
          <w:szCs w:val="20"/>
        </w:rPr>
        <w:t>direction</w:t>
      </w:r>
      <w:r w:rsidR="00937712">
        <w:rPr>
          <w:rFonts w:ascii="Arial" w:eastAsia="Calibri" w:hAnsi="Arial" w:cs="Arial"/>
          <w:sz w:val="20"/>
          <w:szCs w:val="20"/>
        </w:rPr>
        <w:t xml:space="preserve">, les </w:t>
      </w:r>
      <w:r w:rsidR="00834FF6" w:rsidRPr="00937712">
        <w:rPr>
          <w:rFonts w:ascii="Arial" w:eastAsia="Calibri" w:hAnsi="Arial" w:cs="Arial"/>
          <w:sz w:val="20"/>
          <w:szCs w:val="20"/>
        </w:rPr>
        <w:t xml:space="preserve">départements </w:t>
      </w:r>
      <w:r>
        <w:rPr>
          <w:rFonts w:ascii="Arial" w:eastAsia="Calibri" w:hAnsi="Arial" w:cs="Arial"/>
          <w:sz w:val="20"/>
          <w:szCs w:val="20"/>
        </w:rPr>
        <w:t xml:space="preserve">ainsi que </w:t>
      </w:r>
      <w:r w:rsidR="00937712">
        <w:rPr>
          <w:rFonts w:ascii="Arial" w:eastAsia="Calibri" w:hAnsi="Arial" w:cs="Arial"/>
          <w:sz w:val="20"/>
          <w:szCs w:val="20"/>
        </w:rPr>
        <w:t>les administrateurs des sites portuaires</w:t>
      </w:r>
      <w:r w:rsidR="00834FF6" w:rsidRPr="00937712">
        <w:rPr>
          <w:rFonts w:ascii="Arial" w:eastAsia="Calibri" w:hAnsi="Arial" w:cs="Arial"/>
          <w:sz w:val="20"/>
          <w:szCs w:val="20"/>
        </w:rPr>
        <w:t xml:space="preserve"> dans </w:t>
      </w:r>
      <w:r>
        <w:rPr>
          <w:rFonts w:ascii="Arial" w:eastAsia="Calibri" w:hAnsi="Arial" w:cs="Arial"/>
          <w:sz w:val="20"/>
          <w:szCs w:val="20"/>
        </w:rPr>
        <w:t>l’</w:t>
      </w:r>
      <w:r w:rsidRPr="00EA0155">
        <w:rPr>
          <w:rFonts w:ascii="Arial" w:eastAsia="Calibri" w:hAnsi="Arial" w:cs="Arial"/>
          <w:sz w:val="20"/>
          <w:szCs w:val="20"/>
        </w:rPr>
        <w:t xml:space="preserve">indexation, </w:t>
      </w:r>
      <w:r>
        <w:rPr>
          <w:rFonts w:ascii="Arial" w:eastAsia="Calibri" w:hAnsi="Arial" w:cs="Arial"/>
          <w:sz w:val="20"/>
          <w:szCs w:val="20"/>
        </w:rPr>
        <w:t xml:space="preserve">le </w:t>
      </w:r>
      <w:r w:rsidRPr="00EA0155">
        <w:rPr>
          <w:rFonts w:ascii="Arial" w:eastAsia="Calibri" w:hAnsi="Arial" w:cs="Arial"/>
          <w:sz w:val="20"/>
          <w:szCs w:val="20"/>
        </w:rPr>
        <w:t xml:space="preserve">suivi des versements et </w:t>
      </w:r>
      <w:r>
        <w:rPr>
          <w:rFonts w:ascii="Arial" w:eastAsia="Calibri" w:hAnsi="Arial" w:cs="Arial"/>
          <w:sz w:val="20"/>
          <w:szCs w:val="20"/>
        </w:rPr>
        <w:t xml:space="preserve">la </w:t>
      </w:r>
      <w:r w:rsidRPr="00EA0155">
        <w:rPr>
          <w:rFonts w:ascii="Arial" w:eastAsia="Calibri" w:hAnsi="Arial" w:cs="Arial"/>
          <w:sz w:val="20"/>
          <w:szCs w:val="20"/>
        </w:rPr>
        <w:t>conservation des données</w:t>
      </w:r>
      <w:r w:rsidR="00834FF6" w:rsidRPr="00937712">
        <w:rPr>
          <w:rFonts w:ascii="Arial" w:eastAsia="Calibri" w:hAnsi="Arial" w:cs="Arial"/>
          <w:sz w:val="20"/>
          <w:szCs w:val="20"/>
        </w:rPr>
        <w:t xml:space="preserve"> de leurs archives électroniques.</w:t>
      </w:r>
    </w:p>
    <w:p w14:paraId="06C514A8" w14:textId="5B7E554C" w:rsidR="00EA0155" w:rsidRPr="00937712" w:rsidRDefault="00EA0155" w:rsidP="00EA0155">
      <w:pPr>
        <w:widowControl w:val="0"/>
        <w:numPr>
          <w:ilvl w:val="0"/>
          <w:numId w:val="10"/>
        </w:numPr>
        <w:autoSpaceDE w:val="0"/>
        <w:autoSpaceDN w:val="0"/>
        <w:spacing w:after="120" w:line="240" w:lineRule="auto"/>
        <w:ind w:right="32"/>
        <w:jc w:val="both"/>
        <w:rPr>
          <w:rFonts w:ascii="Arial" w:eastAsia="Calibri" w:hAnsi="Arial" w:cs="Arial"/>
          <w:sz w:val="20"/>
          <w:szCs w:val="20"/>
        </w:rPr>
      </w:pPr>
      <w:r w:rsidRPr="00EA0155">
        <w:rPr>
          <w:rFonts w:ascii="Arial" w:eastAsia="Calibri" w:hAnsi="Arial" w:cs="Arial"/>
          <w:sz w:val="20"/>
          <w:szCs w:val="20"/>
        </w:rPr>
        <w:t>Garantir la conformité des archives aux normes archivistiques et assurer leur bonne gestion dans le cadre du projet</w:t>
      </w:r>
      <w:r>
        <w:rPr>
          <w:rFonts w:ascii="Arial" w:eastAsia="Calibri" w:hAnsi="Arial" w:cs="Arial"/>
          <w:sz w:val="20"/>
          <w:szCs w:val="20"/>
        </w:rPr>
        <w:t>.</w:t>
      </w:r>
    </w:p>
    <w:p w14:paraId="0A376DE0" w14:textId="77777777" w:rsidR="00834FF6" w:rsidRPr="00937712" w:rsidRDefault="00834FF6" w:rsidP="00937712">
      <w:pPr>
        <w:widowControl w:val="0"/>
        <w:numPr>
          <w:ilvl w:val="0"/>
          <w:numId w:val="10"/>
        </w:numPr>
        <w:autoSpaceDE w:val="0"/>
        <w:autoSpaceDN w:val="0"/>
        <w:spacing w:after="120" w:line="240" w:lineRule="auto"/>
        <w:ind w:right="32"/>
        <w:rPr>
          <w:rFonts w:ascii="Arial" w:eastAsia="Calibri" w:hAnsi="Arial" w:cs="Arial"/>
          <w:sz w:val="20"/>
          <w:szCs w:val="20"/>
        </w:rPr>
      </w:pPr>
      <w:r w:rsidRPr="00937712">
        <w:rPr>
          <w:rFonts w:ascii="Arial" w:eastAsia="Calibri" w:hAnsi="Arial" w:cs="Arial"/>
          <w:sz w:val="20"/>
          <w:szCs w:val="20"/>
        </w:rPr>
        <w:t>Sensibiliser, former et conseiller dans la gestion des documents électroniques</w:t>
      </w:r>
    </w:p>
    <w:p w14:paraId="0B7ECFB1" w14:textId="54EB4790" w:rsidR="00834FF6" w:rsidRPr="00937712" w:rsidRDefault="00937712" w:rsidP="00937712">
      <w:pPr>
        <w:widowControl w:val="0"/>
        <w:numPr>
          <w:ilvl w:val="0"/>
          <w:numId w:val="10"/>
        </w:numPr>
        <w:autoSpaceDE w:val="0"/>
        <w:autoSpaceDN w:val="0"/>
        <w:spacing w:after="120" w:line="240" w:lineRule="auto"/>
        <w:ind w:right="32"/>
        <w:rPr>
          <w:rFonts w:ascii="Arial" w:eastAsia="Calibri" w:hAnsi="Arial" w:cs="Arial"/>
          <w:sz w:val="20"/>
          <w:szCs w:val="20"/>
        </w:rPr>
      </w:pPr>
      <w:r w:rsidRPr="00937712">
        <w:rPr>
          <w:rFonts w:ascii="Arial" w:eastAsia="Calibri" w:hAnsi="Arial" w:cs="Arial"/>
          <w:sz w:val="20"/>
          <w:szCs w:val="20"/>
        </w:rPr>
        <w:t>Élaborer</w:t>
      </w:r>
      <w:r w:rsidR="00834FF6" w:rsidRPr="00937712">
        <w:rPr>
          <w:rFonts w:ascii="Arial" w:eastAsia="Calibri" w:hAnsi="Arial" w:cs="Arial"/>
          <w:sz w:val="20"/>
          <w:szCs w:val="20"/>
        </w:rPr>
        <w:t xml:space="preserve"> et rédiger des outils adaptés.</w:t>
      </w:r>
    </w:p>
    <w:p w14:paraId="6DBD8B70" w14:textId="77777777" w:rsidR="00937712" w:rsidRPr="00937712" w:rsidRDefault="00937712">
      <w:pPr>
        <w:rPr>
          <w:rFonts w:ascii="Arial" w:hAnsi="Arial" w:cs="Arial"/>
          <w:b/>
          <w:color w:val="002060"/>
        </w:rPr>
      </w:pPr>
      <w:r w:rsidRPr="00937712">
        <w:rPr>
          <w:rFonts w:ascii="Arial" w:hAnsi="Arial" w:cs="Arial"/>
          <w:b/>
          <w:color w:val="002060"/>
        </w:rPr>
        <w:br w:type="page"/>
      </w:r>
    </w:p>
    <w:p w14:paraId="7D4BB0D2" w14:textId="61254464" w:rsidR="00DD2481" w:rsidRPr="0037788A" w:rsidRDefault="006C7B46" w:rsidP="00216B93">
      <w:pPr>
        <w:spacing w:before="120" w:after="120" w:line="240" w:lineRule="auto"/>
        <w:rPr>
          <w:rFonts w:ascii="Arial" w:hAnsi="Arial" w:cs="Arial"/>
          <w:b/>
          <w:color w:val="002060"/>
        </w:rPr>
      </w:pPr>
      <w:r w:rsidRPr="0037788A">
        <w:rPr>
          <w:rFonts w:ascii="Arial" w:hAnsi="Arial" w:cs="Arial"/>
          <w:b/>
          <w:color w:val="002060"/>
        </w:rPr>
        <w:lastRenderedPageBreak/>
        <w:t xml:space="preserve">Profil recherché </w:t>
      </w:r>
    </w:p>
    <w:p w14:paraId="175999E5" w14:textId="4298CB7B" w:rsidR="00231025" w:rsidRPr="00231025" w:rsidRDefault="00D53D2C" w:rsidP="00231025">
      <w:pPr>
        <w:spacing w:after="0" w:line="240" w:lineRule="auto"/>
        <w:jc w:val="both"/>
        <w:rPr>
          <w:rFonts w:ascii="Arial" w:eastAsia="Cambria" w:hAnsi="Arial" w:cs="Arial"/>
          <w:sz w:val="20"/>
          <w:szCs w:val="20"/>
        </w:rPr>
      </w:pPr>
      <w:r>
        <w:rPr>
          <w:rFonts w:ascii="Arial" w:hAnsi="Arial" w:cs="Arial"/>
          <w:sz w:val="20"/>
        </w:rPr>
        <w:t xml:space="preserve">Titulaire </w:t>
      </w:r>
      <w:r w:rsidR="00A55815">
        <w:rPr>
          <w:rFonts w:ascii="Arial" w:hAnsi="Arial" w:cs="Arial"/>
          <w:sz w:val="20"/>
        </w:rPr>
        <w:t>d’une licence d’archivistique, éventuellement d’une maîtrise</w:t>
      </w:r>
      <w:r w:rsidR="00231025">
        <w:rPr>
          <w:rFonts w:ascii="Arial" w:hAnsi="Arial" w:cs="Arial"/>
          <w:sz w:val="20"/>
        </w:rPr>
        <w:t>,</w:t>
      </w:r>
      <w:r w:rsidR="00231025" w:rsidRPr="00231025">
        <w:rPr>
          <w:rFonts w:ascii="Arial" w:hAnsi="Arial" w:cs="Arial"/>
          <w:sz w:val="20"/>
        </w:rPr>
        <w:t xml:space="preserve"> </w:t>
      </w:r>
      <w:r w:rsidR="00231025">
        <w:rPr>
          <w:rFonts w:ascii="Arial" w:hAnsi="Arial" w:cs="Arial"/>
          <w:sz w:val="20"/>
        </w:rPr>
        <w:t>l’emploi</w:t>
      </w:r>
      <w:r w:rsidR="00231025" w:rsidRPr="00231025">
        <w:rPr>
          <w:rFonts w:ascii="Arial" w:eastAsia="Cambria" w:hAnsi="Arial" w:cs="Arial"/>
          <w:sz w:val="20"/>
          <w:szCs w:val="20"/>
        </w:rPr>
        <w:t xml:space="preserve"> peut convenir à une personne disposant </w:t>
      </w:r>
      <w:r w:rsidR="00F17C46" w:rsidRPr="00231025">
        <w:rPr>
          <w:rFonts w:ascii="Arial" w:eastAsia="Cambria" w:hAnsi="Arial" w:cs="Arial"/>
          <w:sz w:val="20"/>
          <w:szCs w:val="20"/>
        </w:rPr>
        <w:t>d’</w:t>
      </w:r>
      <w:r w:rsidR="00F17C46">
        <w:rPr>
          <w:rFonts w:ascii="Arial" w:eastAsia="Cambria" w:hAnsi="Arial" w:cs="Arial"/>
          <w:sz w:val="20"/>
          <w:szCs w:val="20"/>
        </w:rPr>
        <w:t xml:space="preserve">une </w:t>
      </w:r>
      <w:r w:rsidR="00761A5A">
        <w:rPr>
          <w:rFonts w:ascii="Arial" w:eastAsia="Cambria" w:hAnsi="Arial" w:cs="Arial"/>
          <w:sz w:val="20"/>
          <w:szCs w:val="20"/>
        </w:rPr>
        <w:t xml:space="preserve">expérience professionnelle </w:t>
      </w:r>
      <w:r w:rsidR="00BC3754" w:rsidRPr="00BC3754">
        <w:rPr>
          <w:rFonts w:ascii="Arial" w:eastAsia="Cambria" w:hAnsi="Arial" w:cs="Arial"/>
          <w:sz w:val="20"/>
          <w:szCs w:val="20"/>
        </w:rPr>
        <w:t xml:space="preserve">de 0 à &lt; </w:t>
      </w:r>
      <w:r w:rsidR="00BC3754">
        <w:rPr>
          <w:rFonts w:ascii="Arial" w:eastAsia="Cambria" w:hAnsi="Arial" w:cs="Arial"/>
          <w:sz w:val="20"/>
          <w:szCs w:val="20"/>
        </w:rPr>
        <w:t>3</w:t>
      </w:r>
      <w:r w:rsidR="00BC3754" w:rsidRPr="00BC3754">
        <w:rPr>
          <w:rFonts w:ascii="Arial" w:eastAsia="Cambria" w:hAnsi="Arial" w:cs="Arial"/>
          <w:sz w:val="20"/>
          <w:szCs w:val="20"/>
        </w:rPr>
        <w:t xml:space="preserve"> ans (débutant) </w:t>
      </w:r>
      <w:r w:rsidR="00231025" w:rsidRPr="00231025">
        <w:rPr>
          <w:rFonts w:ascii="Arial" w:eastAsia="Cambria" w:hAnsi="Arial" w:cs="Arial"/>
          <w:sz w:val="20"/>
          <w:szCs w:val="20"/>
        </w:rPr>
        <w:t>dans des fonctions similaires au sein d’un établissement public ou d’une administration publique.</w:t>
      </w:r>
    </w:p>
    <w:p w14:paraId="04213C63" w14:textId="1472C164" w:rsidR="00EA0155" w:rsidRPr="00AC51ED" w:rsidRDefault="00231025" w:rsidP="00231025">
      <w:pPr>
        <w:autoSpaceDE w:val="0"/>
        <w:autoSpaceDN w:val="0"/>
        <w:adjustRightInd w:val="0"/>
        <w:spacing w:before="120" w:after="0" w:line="240" w:lineRule="auto"/>
        <w:jc w:val="both"/>
        <w:rPr>
          <w:rFonts w:ascii="Arial" w:hAnsi="Arial" w:cs="Arial"/>
          <w:sz w:val="20"/>
        </w:rPr>
      </w:pPr>
      <w:r w:rsidRPr="00AC51ED">
        <w:rPr>
          <w:rFonts w:ascii="Arial" w:hAnsi="Arial" w:cs="Arial"/>
          <w:sz w:val="20"/>
        </w:rPr>
        <w:t xml:space="preserve">Votre esprit d'initiative, vos qualités relationnelles et </w:t>
      </w:r>
      <w:r w:rsidR="00761A5A">
        <w:rPr>
          <w:rFonts w:ascii="Arial" w:hAnsi="Arial" w:cs="Arial"/>
          <w:sz w:val="20"/>
        </w:rPr>
        <w:t xml:space="preserve">pédagogiques, </w:t>
      </w:r>
      <w:r w:rsidRPr="00AC51ED">
        <w:rPr>
          <w:rFonts w:ascii="Arial" w:hAnsi="Arial" w:cs="Arial"/>
          <w:sz w:val="20"/>
        </w:rPr>
        <w:t>votre sens du travail en équipe</w:t>
      </w:r>
      <w:r w:rsidR="00EA0155">
        <w:rPr>
          <w:rFonts w:ascii="Arial" w:hAnsi="Arial" w:cs="Arial"/>
          <w:sz w:val="20"/>
        </w:rPr>
        <w:t xml:space="preserve"> et vos q</w:t>
      </w:r>
      <w:r w:rsidR="00EA0155" w:rsidRPr="00EA0155">
        <w:rPr>
          <w:rFonts w:ascii="Arial" w:hAnsi="Arial" w:cs="Arial"/>
          <w:sz w:val="20"/>
        </w:rPr>
        <w:t>ualités organisationnelles</w:t>
      </w:r>
      <w:r w:rsidRPr="00EA0155">
        <w:rPr>
          <w:rFonts w:ascii="Arial" w:hAnsi="Arial" w:cs="Arial"/>
          <w:sz w:val="20"/>
        </w:rPr>
        <w:t xml:space="preserve"> </w:t>
      </w:r>
      <w:r w:rsidRPr="00AC51ED">
        <w:rPr>
          <w:rFonts w:ascii="Arial" w:hAnsi="Arial" w:cs="Arial"/>
          <w:sz w:val="20"/>
        </w:rPr>
        <w:t xml:space="preserve">sont indispensables à l’exercice de ces missions. </w:t>
      </w:r>
      <w:r w:rsidR="00EA0155">
        <w:rPr>
          <w:rFonts w:ascii="Arial" w:hAnsi="Arial" w:cs="Arial"/>
          <w:sz w:val="20"/>
        </w:rPr>
        <w:t>Vous m</w:t>
      </w:r>
      <w:r w:rsidR="00EA0155" w:rsidRPr="00EA0155">
        <w:rPr>
          <w:rFonts w:ascii="Arial" w:hAnsi="Arial" w:cs="Arial"/>
          <w:sz w:val="20"/>
        </w:rPr>
        <w:t>aîtrise</w:t>
      </w:r>
      <w:r w:rsidR="00EA0155">
        <w:rPr>
          <w:rFonts w:ascii="Arial" w:hAnsi="Arial" w:cs="Arial"/>
          <w:sz w:val="20"/>
        </w:rPr>
        <w:t>z l</w:t>
      </w:r>
      <w:r w:rsidR="00EA0155" w:rsidRPr="00EA0155">
        <w:rPr>
          <w:rFonts w:ascii="Arial" w:hAnsi="Arial" w:cs="Arial"/>
          <w:sz w:val="20"/>
        </w:rPr>
        <w:t xml:space="preserve">es techniques archivistiques et </w:t>
      </w:r>
      <w:r w:rsidR="00EA0155">
        <w:rPr>
          <w:rFonts w:ascii="Arial" w:hAnsi="Arial" w:cs="Arial"/>
          <w:sz w:val="20"/>
        </w:rPr>
        <w:t>l</w:t>
      </w:r>
      <w:r w:rsidR="00EA0155" w:rsidRPr="00EA0155">
        <w:rPr>
          <w:rFonts w:ascii="Arial" w:hAnsi="Arial" w:cs="Arial"/>
          <w:sz w:val="20"/>
        </w:rPr>
        <w:t>es normes d'archivage</w:t>
      </w:r>
      <w:r w:rsidR="00EA0155">
        <w:rPr>
          <w:rFonts w:ascii="Arial" w:hAnsi="Arial" w:cs="Arial"/>
          <w:sz w:val="20"/>
        </w:rPr>
        <w:t>. Vous avez une b</w:t>
      </w:r>
      <w:r w:rsidR="00EA0155" w:rsidRPr="00EA0155">
        <w:rPr>
          <w:rFonts w:ascii="Arial" w:hAnsi="Arial" w:cs="Arial"/>
          <w:sz w:val="20"/>
        </w:rPr>
        <w:t>onne connaissance de l'environnement informatique et des logiciels d'archivage</w:t>
      </w:r>
    </w:p>
    <w:p w14:paraId="06A6781B" w14:textId="2A17A3FD" w:rsidR="000C5E15" w:rsidRPr="0037788A" w:rsidRDefault="006E19DE" w:rsidP="00216B93">
      <w:pPr>
        <w:spacing w:before="120" w:after="120" w:line="240" w:lineRule="auto"/>
        <w:rPr>
          <w:rFonts w:ascii="Arial" w:hAnsi="Arial" w:cs="Arial"/>
          <w:b/>
          <w:color w:val="002060"/>
        </w:rPr>
      </w:pPr>
      <w:r>
        <w:rPr>
          <w:rFonts w:ascii="Arial" w:hAnsi="Arial" w:cs="Arial"/>
          <w:b/>
          <w:color w:val="002060"/>
        </w:rPr>
        <w:t>Avantages liés à l’emploi</w:t>
      </w:r>
    </w:p>
    <w:p w14:paraId="11FEEE7B" w14:textId="0E201A00" w:rsidR="003F030C" w:rsidRPr="00294FCF" w:rsidRDefault="00636F6C" w:rsidP="00216B93">
      <w:pPr>
        <w:autoSpaceDE w:val="0"/>
        <w:autoSpaceDN w:val="0"/>
        <w:adjustRightInd w:val="0"/>
        <w:spacing w:before="120" w:after="0" w:line="240" w:lineRule="auto"/>
        <w:jc w:val="both"/>
        <w:rPr>
          <w:rFonts w:ascii="Arial" w:hAnsi="Arial" w:cs="Arial"/>
          <w:sz w:val="20"/>
        </w:rPr>
      </w:pPr>
      <w:r>
        <w:rPr>
          <w:rFonts w:ascii="Arial" w:hAnsi="Arial" w:cs="Arial"/>
          <w:sz w:val="20"/>
        </w:rPr>
        <w:t xml:space="preserve">Vous rejoignez </w:t>
      </w:r>
      <w:r w:rsidR="003F030C" w:rsidRPr="003F030C">
        <w:rPr>
          <w:rFonts w:ascii="Arial" w:hAnsi="Arial" w:cs="Arial"/>
          <w:sz w:val="20"/>
        </w:rPr>
        <w:t xml:space="preserve">une communauté de </w:t>
      </w:r>
      <w:r w:rsidR="00AC51ED">
        <w:rPr>
          <w:rFonts w:ascii="Arial" w:hAnsi="Arial" w:cs="Arial"/>
          <w:sz w:val="20"/>
        </w:rPr>
        <w:t>1</w:t>
      </w:r>
      <w:r w:rsidR="00154797">
        <w:rPr>
          <w:rFonts w:ascii="Arial" w:hAnsi="Arial" w:cs="Arial"/>
          <w:sz w:val="20"/>
        </w:rPr>
        <w:t>5</w:t>
      </w:r>
      <w:r w:rsidR="003F030C" w:rsidRPr="003F030C">
        <w:rPr>
          <w:rFonts w:ascii="Arial" w:hAnsi="Arial" w:cs="Arial"/>
          <w:sz w:val="20"/>
        </w:rPr>
        <w:t>0 personnes exerçant leurs talents dans une grande variété de métiers sur tout le territoire.</w:t>
      </w:r>
    </w:p>
    <w:p w14:paraId="4006C7AC" w14:textId="0C7363C7" w:rsidR="003F030C" w:rsidRPr="00294FCF" w:rsidRDefault="003F030C" w:rsidP="00216B93">
      <w:pPr>
        <w:autoSpaceDE w:val="0"/>
        <w:autoSpaceDN w:val="0"/>
        <w:adjustRightInd w:val="0"/>
        <w:spacing w:before="120" w:after="0" w:line="240" w:lineRule="auto"/>
        <w:jc w:val="both"/>
        <w:rPr>
          <w:rFonts w:ascii="Arial" w:hAnsi="Arial" w:cs="Arial"/>
          <w:sz w:val="20"/>
        </w:rPr>
      </w:pPr>
      <w:r w:rsidRPr="00294FCF">
        <w:rPr>
          <w:rFonts w:ascii="Arial" w:hAnsi="Arial" w:cs="Arial"/>
          <w:sz w:val="20"/>
        </w:rPr>
        <w:t>Nombreux avantages</w:t>
      </w:r>
      <w:r w:rsidR="00294FCF">
        <w:rPr>
          <w:rFonts w:ascii="Arial" w:hAnsi="Arial" w:cs="Arial"/>
          <w:sz w:val="20"/>
        </w:rPr>
        <w:t xml:space="preserve"> </w:t>
      </w:r>
      <w:r w:rsidRPr="00294FCF">
        <w:rPr>
          <w:rFonts w:ascii="Arial" w:hAnsi="Arial" w:cs="Arial"/>
          <w:sz w:val="20"/>
        </w:rPr>
        <w:t xml:space="preserve">: </w:t>
      </w:r>
    </w:p>
    <w:p w14:paraId="33EC5EF9" w14:textId="5ADD0A2E" w:rsidR="003F03F8" w:rsidRDefault="003F03F8" w:rsidP="003F03F8">
      <w:pPr>
        <w:pStyle w:val="Paragraphedeliste"/>
        <w:numPr>
          <w:ilvl w:val="0"/>
          <w:numId w:val="7"/>
        </w:numPr>
        <w:spacing w:after="0" w:line="240" w:lineRule="auto"/>
        <w:ind w:left="284" w:hanging="218"/>
        <w:contextualSpacing w:val="0"/>
        <w:jc w:val="both"/>
        <w:rPr>
          <w:rFonts w:ascii="Arial" w:hAnsi="Arial" w:cs="Arial"/>
          <w:sz w:val="20"/>
        </w:rPr>
      </w:pPr>
      <w:r w:rsidRPr="003F03F8">
        <w:rPr>
          <w:rFonts w:ascii="Arial" w:hAnsi="Arial" w:cs="Arial"/>
          <w:sz w:val="20"/>
        </w:rPr>
        <w:t>Possibilité de restauration collective au sein d’un res</w:t>
      </w:r>
      <w:r>
        <w:rPr>
          <w:rFonts w:ascii="Arial" w:hAnsi="Arial" w:cs="Arial"/>
          <w:sz w:val="20"/>
        </w:rPr>
        <w:t>taurant inter-entreprises (RIE),</w:t>
      </w:r>
    </w:p>
    <w:p w14:paraId="324F2053" w14:textId="19E69A1E" w:rsidR="00294FCF" w:rsidRPr="00294FCF" w:rsidRDefault="003F03F8" w:rsidP="003F03F8">
      <w:pPr>
        <w:pStyle w:val="Paragraphedeliste"/>
        <w:numPr>
          <w:ilvl w:val="0"/>
          <w:numId w:val="7"/>
        </w:numPr>
        <w:spacing w:after="0" w:line="240" w:lineRule="auto"/>
        <w:ind w:left="284" w:hanging="218"/>
        <w:contextualSpacing w:val="0"/>
        <w:jc w:val="both"/>
        <w:rPr>
          <w:rFonts w:ascii="Arial" w:hAnsi="Arial" w:cs="Arial"/>
          <w:sz w:val="20"/>
        </w:rPr>
      </w:pPr>
      <w:r>
        <w:rPr>
          <w:rFonts w:ascii="Arial" w:hAnsi="Arial" w:cs="Arial"/>
          <w:sz w:val="20"/>
        </w:rPr>
        <w:t>Salle</w:t>
      </w:r>
      <w:r w:rsidRPr="003F03F8">
        <w:rPr>
          <w:rFonts w:ascii="Arial" w:hAnsi="Arial" w:cs="Arial"/>
          <w:sz w:val="20"/>
        </w:rPr>
        <w:t xml:space="preserve"> de déjeuner et de repos à disposition de</w:t>
      </w:r>
      <w:r>
        <w:rPr>
          <w:rFonts w:ascii="Arial" w:hAnsi="Arial" w:cs="Arial"/>
          <w:sz w:val="20"/>
        </w:rPr>
        <w:t>s agents sur le lieu de travail,</w:t>
      </w:r>
    </w:p>
    <w:p w14:paraId="4B517803" w14:textId="4D71F757" w:rsidR="00294FCF" w:rsidRPr="00294FCF" w:rsidRDefault="00294FCF" w:rsidP="003F03F8">
      <w:pPr>
        <w:pStyle w:val="Paragraphedeliste"/>
        <w:numPr>
          <w:ilvl w:val="0"/>
          <w:numId w:val="7"/>
        </w:numPr>
        <w:spacing w:after="0" w:line="240" w:lineRule="auto"/>
        <w:ind w:left="284" w:hanging="218"/>
        <w:contextualSpacing w:val="0"/>
        <w:jc w:val="both"/>
        <w:rPr>
          <w:rFonts w:ascii="Arial" w:hAnsi="Arial" w:cs="Arial"/>
          <w:sz w:val="20"/>
        </w:rPr>
      </w:pPr>
      <w:r w:rsidRPr="00294FCF">
        <w:rPr>
          <w:rFonts w:ascii="Arial" w:hAnsi="Arial" w:cs="Arial"/>
          <w:sz w:val="20"/>
        </w:rPr>
        <w:t>Acces</w:t>
      </w:r>
      <w:r w:rsidR="003F03F8">
        <w:rPr>
          <w:rFonts w:ascii="Arial" w:hAnsi="Arial" w:cs="Arial"/>
          <w:sz w:val="20"/>
        </w:rPr>
        <w:t>sibilité en transport en commun,</w:t>
      </w:r>
    </w:p>
    <w:p w14:paraId="6D36019E" w14:textId="027E38E8" w:rsidR="00B07D17" w:rsidRPr="003F03F8" w:rsidRDefault="00294FCF" w:rsidP="001443B8">
      <w:pPr>
        <w:pStyle w:val="Paragraphedeliste"/>
        <w:numPr>
          <w:ilvl w:val="0"/>
          <w:numId w:val="7"/>
        </w:numPr>
        <w:spacing w:after="0" w:line="240" w:lineRule="auto"/>
        <w:ind w:left="284" w:hanging="218"/>
        <w:contextualSpacing w:val="0"/>
        <w:jc w:val="both"/>
        <w:rPr>
          <w:rFonts w:ascii="Arial" w:hAnsi="Arial" w:cs="Arial"/>
          <w:sz w:val="20"/>
        </w:rPr>
      </w:pPr>
      <w:r w:rsidRPr="00294FCF">
        <w:rPr>
          <w:rFonts w:ascii="Arial" w:hAnsi="Arial" w:cs="Arial"/>
          <w:sz w:val="20"/>
        </w:rPr>
        <w:t>Rythme</w:t>
      </w:r>
      <w:r w:rsidR="00B07D17" w:rsidRPr="00294FCF">
        <w:rPr>
          <w:rFonts w:ascii="Arial" w:hAnsi="Arial" w:cs="Arial"/>
          <w:sz w:val="20"/>
        </w:rPr>
        <w:t xml:space="preserve"> de travail : </w:t>
      </w:r>
      <w:r w:rsidR="00803B80">
        <w:rPr>
          <w:rFonts w:ascii="Arial" w:hAnsi="Arial" w:cs="Arial"/>
          <w:sz w:val="20"/>
        </w:rPr>
        <w:t>10</w:t>
      </w:r>
      <w:r w:rsidR="001443B8">
        <w:rPr>
          <w:rFonts w:ascii="Arial" w:hAnsi="Arial" w:cs="Arial"/>
          <w:sz w:val="20"/>
        </w:rPr>
        <w:t xml:space="preserve">0 </w:t>
      </w:r>
      <w:r w:rsidR="001443B8" w:rsidRPr="001443B8">
        <w:rPr>
          <w:rFonts w:ascii="Arial" w:hAnsi="Arial" w:cs="Arial"/>
          <w:sz w:val="20"/>
        </w:rPr>
        <w:t>heures</w:t>
      </w:r>
      <w:r w:rsidR="00AD1326">
        <w:rPr>
          <w:rFonts w:ascii="Arial" w:hAnsi="Arial" w:cs="Arial"/>
          <w:sz w:val="20"/>
        </w:rPr>
        <w:t xml:space="preserve"> mensuelles</w:t>
      </w:r>
      <w:r w:rsidR="003F03F8">
        <w:rPr>
          <w:rFonts w:ascii="Arial" w:hAnsi="Arial" w:cs="Arial"/>
          <w:sz w:val="20"/>
        </w:rPr>
        <w:t>,</w:t>
      </w:r>
    </w:p>
    <w:p w14:paraId="36233462" w14:textId="1F62024D" w:rsidR="003F03F8" w:rsidRDefault="003F03F8" w:rsidP="003F03F8">
      <w:pPr>
        <w:pStyle w:val="Paragraphedeliste"/>
        <w:numPr>
          <w:ilvl w:val="0"/>
          <w:numId w:val="7"/>
        </w:numPr>
        <w:spacing w:after="0" w:line="240" w:lineRule="auto"/>
        <w:ind w:left="284" w:hanging="218"/>
        <w:contextualSpacing w:val="0"/>
        <w:jc w:val="both"/>
        <w:rPr>
          <w:rFonts w:ascii="Arial" w:hAnsi="Arial" w:cs="Arial"/>
          <w:sz w:val="20"/>
        </w:rPr>
      </w:pPr>
      <w:r w:rsidRPr="003F03F8">
        <w:rPr>
          <w:rFonts w:ascii="Arial" w:hAnsi="Arial" w:cs="Arial"/>
          <w:sz w:val="20"/>
        </w:rPr>
        <w:t xml:space="preserve">Remboursement </w:t>
      </w:r>
      <w:r w:rsidR="00BC3754">
        <w:rPr>
          <w:rFonts w:ascii="Arial" w:hAnsi="Arial" w:cs="Arial"/>
          <w:sz w:val="20"/>
        </w:rPr>
        <w:t>partiel</w:t>
      </w:r>
      <w:r w:rsidRPr="003F03F8">
        <w:rPr>
          <w:rFonts w:ascii="Arial" w:hAnsi="Arial" w:cs="Arial"/>
          <w:sz w:val="20"/>
        </w:rPr>
        <w:t xml:space="preserve"> d</w:t>
      </w:r>
      <w:r w:rsidR="001443B8">
        <w:rPr>
          <w:rFonts w:ascii="Arial" w:hAnsi="Arial" w:cs="Arial"/>
          <w:sz w:val="20"/>
        </w:rPr>
        <w:t>es frais de transport en commun</w:t>
      </w:r>
      <w:r>
        <w:rPr>
          <w:rFonts w:ascii="Arial" w:hAnsi="Arial" w:cs="Arial"/>
          <w:sz w:val="20"/>
        </w:rPr>
        <w:t>,</w:t>
      </w:r>
    </w:p>
    <w:p w14:paraId="6138CEB7" w14:textId="07E8FD93" w:rsidR="00CC08AF" w:rsidRPr="0037788A" w:rsidRDefault="006E19DE" w:rsidP="00216B93">
      <w:pPr>
        <w:spacing w:before="120" w:after="120" w:line="240" w:lineRule="auto"/>
        <w:jc w:val="both"/>
        <w:rPr>
          <w:rFonts w:ascii="Arial" w:hAnsi="Arial" w:cs="Arial"/>
          <w:b/>
          <w:color w:val="002060"/>
        </w:rPr>
      </w:pPr>
      <w:r>
        <w:rPr>
          <w:rFonts w:ascii="Arial" w:hAnsi="Arial" w:cs="Arial"/>
          <w:b/>
          <w:color w:val="002060"/>
        </w:rPr>
        <w:t>Caractéristiques de l’emploi</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1"/>
        <w:gridCol w:w="6775"/>
      </w:tblGrid>
      <w:tr w:rsidR="00CC08AF" w14:paraId="45F30D06" w14:textId="77777777" w:rsidTr="00231025">
        <w:tc>
          <w:tcPr>
            <w:tcW w:w="3681" w:type="dxa"/>
            <w:tcBorders>
              <w:right w:val="single" w:sz="4" w:space="0" w:color="2F5496" w:themeColor="accent5" w:themeShade="BF"/>
            </w:tcBorders>
            <w:shd w:val="clear" w:color="auto" w:fill="2F5496" w:themeFill="accent5" w:themeFillShade="BF"/>
          </w:tcPr>
          <w:p w14:paraId="1894194A" w14:textId="695F0A66" w:rsidR="00CC08AF" w:rsidRPr="00CC08AF" w:rsidRDefault="00CC08AF" w:rsidP="00216B93">
            <w:pPr>
              <w:spacing w:before="120" w:after="120"/>
              <w:jc w:val="both"/>
              <w:rPr>
                <w:rFonts w:ascii="Arial" w:hAnsi="Arial" w:cs="Arial"/>
                <w:b/>
                <w:color w:val="FFFFFF" w:themeColor="background1"/>
              </w:rPr>
            </w:pPr>
            <w:r w:rsidRPr="00CC08AF">
              <w:rPr>
                <w:rFonts w:ascii="Arial" w:eastAsia="Times New Roman" w:hAnsi="Arial" w:cs="Arial"/>
                <w:b/>
                <w:bCs/>
                <w:color w:val="FFFFFF" w:themeColor="background1"/>
                <w:sz w:val="20"/>
                <w:lang w:eastAsia="fr-FR"/>
              </w:rPr>
              <w:t>Groupe IFSE</w:t>
            </w:r>
          </w:p>
        </w:tc>
        <w:tc>
          <w:tcPr>
            <w:tcW w:w="67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7E6E6" w:themeFill="background2"/>
          </w:tcPr>
          <w:p w14:paraId="049AE941" w14:textId="33B556E1" w:rsidR="00CC08AF" w:rsidRPr="00EA2229" w:rsidRDefault="00BC3754" w:rsidP="00BC3754">
            <w:pPr>
              <w:spacing w:before="120" w:after="120"/>
              <w:jc w:val="both"/>
              <w:rPr>
                <w:rFonts w:ascii="Arial" w:hAnsi="Arial" w:cs="Arial"/>
                <w:sz w:val="20"/>
                <w:szCs w:val="20"/>
              </w:rPr>
            </w:pPr>
            <w:r>
              <w:rPr>
                <w:rFonts w:ascii="Arial" w:hAnsi="Arial" w:cs="Arial"/>
                <w:sz w:val="20"/>
                <w:szCs w:val="20"/>
              </w:rPr>
              <w:t>-</w:t>
            </w:r>
          </w:p>
        </w:tc>
      </w:tr>
      <w:tr w:rsidR="003F03F8" w14:paraId="5711B983" w14:textId="77777777" w:rsidTr="00231025">
        <w:tc>
          <w:tcPr>
            <w:tcW w:w="3681" w:type="dxa"/>
            <w:tcBorders>
              <w:right w:val="single" w:sz="4" w:space="0" w:color="2F5496" w:themeColor="accent5" w:themeShade="BF"/>
            </w:tcBorders>
            <w:shd w:val="clear" w:color="auto" w:fill="2F5496" w:themeFill="accent5" w:themeFillShade="BF"/>
          </w:tcPr>
          <w:p w14:paraId="184771AE" w14:textId="026AD2E2" w:rsidR="003F03F8" w:rsidRPr="00CC08AF" w:rsidRDefault="003F03F8" w:rsidP="003F03F8">
            <w:pPr>
              <w:spacing w:before="120" w:after="120"/>
              <w:jc w:val="both"/>
              <w:rPr>
                <w:rFonts w:ascii="Arial" w:hAnsi="Arial" w:cs="Arial"/>
                <w:b/>
                <w:color w:val="FFFFFF" w:themeColor="background1"/>
              </w:rPr>
            </w:pPr>
            <w:r>
              <w:rPr>
                <w:rFonts w:ascii="Arial" w:eastAsia="Times New Roman" w:hAnsi="Arial" w:cs="Arial"/>
                <w:b/>
                <w:bCs/>
                <w:color w:val="FFFFFF" w:themeColor="background1"/>
                <w:sz w:val="20"/>
                <w:lang w:eastAsia="fr-FR"/>
              </w:rPr>
              <w:t xml:space="preserve">Indemnités spécifiques </w:t>
            </w:r>
          </w:p>
        </w:tc>
        <w:tc>
          <w:tcPr>
            <w:tcW w:w="67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7E6E6" w:themeFill="background2"/>
          </w:tcPr>
          <w:p w14:paraId="07E0D32A" w14:textId="04A52E38" w:rsidR="003F03F8" w:rsidRPr="00EA2229" w:rsidRDefault="00BC3754" w:rsidP="00C46591">
            <w:pPr>
              <w:spacing w:before="120" w:after="120"/>
              <w:jc w:val="both"/>
              <w:rPr>
                <w:rFonts w:ascii="Arial" w:hAnsi="Arial" w:cs="Arial"/>
                <w:b/>
                <w:sz w:val="20"/>
                <w:szCs w:val="20"/>
              </w:rPr>
            </w:pPr>
            <w:r>
              <w:rPr>
                <w:rFonts w:ascii="Arial" w:hAnsi="Arial" w:cs="Arial"/>
                <w:sz w:val="20"/>
                <w:szCs w:val="20"/>
              </w:rPr>
              <w:t>-</w:t>
            </w:r>
          </w:p>
        </w:tc>
      </w:tr>
      <w:tr w:rsidR="003F03F8" w14:paraId="703E62C1" w14:textId="77777777" w:rsidTr="00231025">
        <w:tc>
          <w:tcPr>
            <w:tcW w:w="3681" w:type="dxa"/>
            <w:tcBorders>
              <w:right w:val="single" w:sz="4" w:space="0" w:color="2F5496" w:themeColor="accent5" w:themeShade="BF"/>
            </w:tcBorders>
            <w:shd w:val="clear" w:color="auto" w:fill="2F5496" w:themeFill="accent5" w:themeFillShade="BF"/>
          </w:tcPr>
          <w:p w14:paraId="31DF099F" w14:textId="6452DE7A" w:rsidR="003F03F8" w:rsidRDefault="003F03F8" w:rsidP="003F03F8">
            <w:pPr>
              <w:spacing w:before="120" w:after="120"/>
              <w:jc w:val="both"/>
              <w:rPr>
                <w:rFonts w:ascii="Arial" w:eastAsia="Times New Roman" w:hAnsi="Arial" w:cs="Arial"/>
                <w:b/>
                <w:bCs/>
                <w:color w:val="FFFFFF" w:themeColor="background1"/>
                <w:sz w:val="20"/>
                <w:lang w:eastAsia="fr-FR"/>
              </w:rPr>
            </w:pPr>
            <w:r>
              <w:rPr>
                <w:rFonts w:ascii="Arial" w:eastAsia="Times New Roman" w:hAnsi="Arial" w:cs="Arial"/>
                <w:b/>
                <w:bCs/>
                <w:color w:val="FFFFFF" w:themeColor="background1"/>
                <w:sz w:val="20"/>
                <w:lang w:eastAsia="fr-FR"/>
              </w:rPr>
              <w:t>Type de contrat</w:t>
            </w:r>
          </w:p>
        </w:tc>
        <w:tc>
          <w:tcPr>
            <w:tcW w:w="67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shd w:val="clear" w:color="auto" w:fill="E7E6E6" w:themeFill="background2"/>
          </w:tcPr>
          <w:p w14:paraId="5480E783" w14:textId="4B7C6572" w:rsidR="003F03F8" w:rsidRPr="00EA2229" w:rsidRDefault="001443B8" w:rsidP="00C46591">
            <w:pPr>
              <w:spacing w:before="120" w:after="120"/>
              <w:jc w:val="both"/>
              <w:rPr>
                <w:rFonts w:ascii="Arial" w:hAnsi="Arial" w:cs="Arial"/>
                <w:sz w:val="20"/>
                <w:szCs w:val="20"/>
              </w:rPr>
            </w:pPr>
            <w:r>
              <w:rPr>
                <w:rFonts w:ascii="Arial" w:hAnsi="Arial" w:cs="Arial"/>
                <w:sz w:val="20"/>
                <w:szCs w:val="20"/>
              </w:rPr>
              <w:t>Durée déterminée</w:t>
            </w:r>
            <w:r w:rsidR="00AD1326">
              <w:rPr>
                <w:rFonts w:ascii="Arial" w:hAnsi="Arial" w:cs="Arial"/>
                <w:sz w:val="20"/>
                <w:szCs w:val="20"/>
              </w:rPr>
              <w:t> : 4 mois</w:t>
            </w:r>
          </w:p>
        </w:tc>
      </w:tr>
      <w:tr w:rsidR="003F03F8" w14:paraId="56826D6E" w14:textId="77777777" w:rsidTr="005A6DF0">
        <w:tc>
          <w:tcPr>
            <w:tcW w:w="3681" w:type="dxa"/>
            <w:tcBorders>
              <w:right w:val="single" w:sz="4" w:space="0" w:color="2F5496" w:themeColor="accent5" w:themeShade="BF"/>
            </w:tcBorders>
            <w:shd w:val="clear" w:color="auto" w:fill="2F5496" w:themeFill="accent5" w:themeFillShade="BF"/>
          </w:tcPr>
          <w:p w14:paraId="572AF87D" w14:textId="735B936B" w:rsidR="003F03F8" w:rsidRPr="00CC08AF" w:rsidRDefault="003F03F8" w:rsidP="003F03F8">
            <w:pPr>
              <w:spacing w:before="120" w:after="120"/>
              <w:jc w:val="both"/>
              <w:rPr>
                <w:rFonts w:ascii="Arial" w:eastAsia="Times New Roman" w:hAnsi="Arial" w:cs="Arial"/>
                <w:b/>
                <w:bCs/>
                <w:color w:val="FFFFFF" w:themeColor="background1"/>
                <w:sz w:val="20"/>
                <w:lang w:eastAsia="fr-FR"/>
              </w:rPr>
            </w:pPr>
            <w:r>
              <w:rPr>
                <w:rFonts w:ascii="Arial" w:eastAsia="Times New Roman" w:hAnsi="Arial" w:cs="Arial"/>
                <w:b/>
                <w:color w:val="FFFFFF" w:themeColor="background1"/>
                <w:sz w:val="20"/>
                <w:lang w:eastAsia="fr-FR"/>
              </w:rPr>
              <w:t xml:space="preserve">Conditions particulières </w:t>
            </w:r>
            <w:r w:rsidRPr="00CC08AF">
              <w:rPr>
                <w:rFonts w:ascii="Arial" w:eastAsia="Times New Roman" w:hAnsi="Arial" w:cs="Arial"/>
                <w:b/>
                <w:color w:val="FFFFFF" w:themeColor="background1"/>
                <w:sz w:val="20"/>
                <w:lang w:eastAsia="fr-FR"/>
              </w:rPr>
              <w:t xml:space="preserve">d'exercice : </w:t>
            </w:r>
          </w:p>
        </w:tc>
        <w:tc>
          <w:tcPr>
            <w:tcW w:w="67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1552EC44" w14:textId="77777777" w:rsidR="00190F4D" w:rsidRDefault="00190F4D" w:rsidP="001443B8">
            <w:pPr>
              <w:spacing w:before="120"/>
              <w:jc w:val="both"/>
              <w:rPr>
                <w:rFonts w:ascii="Arial" w:hAnsi="Arial" w:cs="Arial"/>
                <w:sz w:val="20"/>
                <w:szCs w:val="20"/>
              </w:rPr>
            </w:pPr>
            <w:r w:rsidRPr="00190F4D">
              <w:rPr>
                <w:rFonts w:ascii="Arial" w:hAnsi="Arial" w:cs="Arial"/>
                <w:sz w:val="20"/>
                <w:szCs w:val="20"/>
              </w:rPr>
              <w:t xml:space="preserve">Des déplacements sur les </w:t>
            </w:r>
            <w:r w:rsidR="00761A5A">
              <w:rPr>
                <w:rFonts w:ascii="Arial" w:hAnsi="Arial" w:cs="Arial"/>
                <w:sz w:val="20"/>
                <w:szCs w:val="20"/>
              </w:rPr>
              <w:t xml:space="preserve">sites portuaires sont </w:t>
            </w:r>
            <w:r w:rsidR="001443B8">
              <w:rPr>
                <w:rFonts w:ascii="Arial" w:hAnsi="Arial" w:cs="Arial"/>
                <w:sz w:val="20"/>
                <w:szCs w:val="20"/>
              </w:rPr>
              <w:t>à prévoir.</w:t>
            </w:r>
            <w:r w:rsidRPr="00190F4D">
              <w:rPr>
                <w:rFonts w:ascii="Arial" w:hAnsi="Arial" w:cs="Arial"/>
                <w:sz w:val="20"/>
                <w:szCs w:val="20"/>
              </w:rPr>
              <w:t xml:space="preserve"> </w:t>
            </w:r>
          </w:p>
          <w:p w14:paraId="268BA695" w14:textId="4776921B" w:rsidR="00EA0155" w:rsidRPr="00BC3754" w:rsidRDefault="00EA0155" w:rsidP="00EA0155">
            <w:pPr>
              <w:spacing w:before="120" w:after="120"/>
              <w:jc w:val="both"/>
              <w:rPr>
                <w:rFonts w:ascii="Arial" w:hAnsi="Arial" w:cs="Arial"/>
                <w:sz w:val="20"/>
                <w:szCs w:val="20"/>
              </w:rPr>
            </w:pPr>
            <w:r w:rsidRPr="00EA0155">
              <w:rPr>
                <w:rFonts w:ascii="Arial" w:hAnsi="Arial" w:cs="Arial"/>
                <w:sz w:val="20"/>
                <w:szCs w:val="20"/>
              </w:rPr>
              <w:t>Travail sur écran très important</w:t>
            </w:r>
          </w:p>
        </w:tc>
      </w:tr>
      <w:tr w:rsidR="003F03F8" w14:paraId="342437DE" w14:textId="77777777" w:rsidTr="005A6DF0">
        <w:tc>
          <w:tcPr>
            <w:tcW w:w="3681" w:type="dxa"/>
            <w:tcBorders>
              <w:right w:val="single" w:sz="4" w:space="0" w:color="2F5496" w:themeColor="accent5" w:themeShade="BF"/>
            </w:tcBorders>
            <w:shd w:val="clear" w:color="auto" w:fill="2F5496" w:themeFill="accent5" w:themeFillShade="BF"/>
          </w:tcPr>
          <w:p w14:paraId="57153A71" w14:textId="7B0C3AAF" w:rsidR="003F03F8" w:rsidRPr="00CC08AF" w:rsidRDefault="003F03F8" w:rsidP="003F03F8">
            <w:pPr>
              <w:spacing w:before="120" w:after="120"/>
              <w:jc w:val="both"/>
              <w:rPr>
                <w:rFonts w:ascii="Arial" w:eastAsia="Times New Roman" w:hAnsi="Arial" w:cs="Arial"/>
                <w:b/>
                <w:bCs/>
                <w:color w:val="FFFFFF" w:themeColor="background1"/>
                <w:sz w:val="20"/>
                <w:lang w:eastAsia="fr-FR"/>
              </w:rPr>
            </w:pPr>
            <w:r w:rsidRPr="00CC08AF">
              <w:rPr>
                <w:rFonts w:ascii="Arial" w:eastAsia="Times New Roman" w:hAnsi="Arial" w:cs="Arial"/>
                <w:b/>
                <w:bCs/>
                <w:color w:val="FFFFFF" w:themeColor="background1"/>
                <w:sz w:val="20"/>
                <w:lang w:eastAsia="fr-FR"/>
              </w:rPr>
              <w:t>Date de vacance du poste :</w:t>
            </w:r>
          </w:p>
        </w:tc>
        <w:tc>
          <w:tcPr>
            <w:tcW w:w="6775" w:type="dxa"/>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cBorders>
          </w:tcPr>
          <w:p w14:paraId="646FE800" w14:textId="0DABC9DA" w:rsidR="003F03F8" w:rsidRPr="007F56A2" w:rsidRDefault="00761A5A" w:rsidP="00FD19EB">
            <w:pPr>
              <w:spacing w:before="120" w:after="120"/>
              <w:jc w:val="both"/>
              <w:rPr>
                <w:rFonts w:ascii="Arial" w:hAnsi="Arial" w:cs="Arial"/>
                <w:b/>
                <w:color w:val="2F5496" w:themeColor="accent5" w:themeShade="BF"/>
                <w:sz w:val="20"/>
                <w:szCs w:val="20"/>
              </w:rPr>
            </w:pPr>
            <w:r>
              <w:rPr>
                <w:rFonts w:ascii="Arial" w:hAnsi="Arial" w:cs="Arial"/>
                <w:b/>
                <w:color w:val="2F5496" w:themeColor="accent5" w:themeShade="BF"/>
                <w:sz w:val="20"/>
                <w:szCs w:val="20"/>
              </w:rPr>
              <w:t>01/0</w:t>
            </w:r>
            <w:r w:rsidR="00FD19EB">
              <w:rPr>
                <w:rFonts w:ascii="Arial" w:hAnsi="Arial" w:cs="Arial"/>
                <w:b/>
                <w:color w:val="2F5496" w:themeColor="accent5" w:themeShade="BF"/>
                <w:sz w:val="20"/>
                <w:szCs w:val="20"/>
              </w:rPr>
              <w:t>2</w:t>
            </w:r>
            <w:r w:rsidR="001E5E7D">
              <w:rPr>
                <w:rFonts w:ascii="Arial" w:hAnsi="Arial" w:cs="Arial"/>
                <w:b/>
                <w:color w:val="2F5496" w:themeColor="accent5" w:themeShade="BF"/>
                <w:sz w:val="20"/>
                <w:szCs w:val="20"/>
              </w:rPr>
              <w:t>/2025</w:t>
            </w:r>
          </w:p>
        </w:tc>
      </w:tr>
    </w:tbl>
    <w:p w14:paraId="5361E093" w14:textId="0104D2BC" w:rsidR="00CC08AF" w:rsidRPr="0037788A" w:rsidRDefault="002C6B83" w:rsidP="00216B93">
      <w:pPr>
        <w:spacing w:before="120" w:after="120" w:line="240" w:lineRule="auto"/>
        <w:jc w:val="both"/>
        <w:rPr>
          <w:rFonts w:ascii="Arial" w:hAnsi="Arial" w:cs="Arial"/>
          <w:b/>
          <w:color w:val="002060"/>
        </w:rPr>
      </w:pPr>
      <w:r>
        <w:rPr>
          <w:rFonts w:ascii="Arial" w:hAnsi="Arial" w:cs="Arial"/>
          <w:b/>
          <w:color w:val="002060"/>
        </w:rPr>
        <w:t>Pour candidater :</w:t>
      </w:r>
    </w:p>
    <w:p w14:paraId="7423B651" w14:textId="11C6E5AB" w:rsidR="004A52DA" w:rsidRDefault="003F03F8" w:rsidP="00216B93">
      <w:pPr>
        <w:spacing w:before="120" w:line="240" w:lineRule="auto"/>
        <w:jc w:val="both"/>
        <w:rPr>
          <w:rFonts w:ascii="Arial" w:hAnsi="Arial" w:cs="Arial"/>
          <w:sz w:val="20"/>
        </w:rPr>
      </w:pPr>
      <w:r w:rsidRPr="003F03F8">
        <w:rPr>
          <w:rFonts w:ascii="Arial" w:hAnsi="Arial" w:cs="Arial"/>
          <w:sz w:val="20"/>
        </w:rPr>
        <w:t xml:space="preserve">Votre candidature, accompagnée obligatoirement d’une lettre de motivation et d’un CV actualisé, est à adresser uniquement à </w:t>
      </w:r>
      <w:r w:rsidRPr="00636F6C">
        <w:rPr>
          <w:rFonts w:ascii="Arial" w:hAnsi="Arial" w:cs="Arial"/>
          <w:b/>
          <w:sz w:val="20"/>
        </w:rPr>
        <w:t>recrutement@musee-marine.fr</w:t>
      </w:r>
      <w:r w:rsidRPr="003F03F8">
        <w:rPr>
          <w:rFonts w:ascii="Arial" w:hAnsi="Arial" w:cs="Arial"/>
          <w:sz w:val="20"/>
        </w:rPr>
        <w:t xml:space="preserve"> en indiquant dans l'objet du message le titre du poste et la référence. À ce titre, vous ne devez indiquer aucune information personnelle (âge, situation de famille,</w:t>
      </w:r>
      <w:r w:rsidR="00EA2229">
        <w:rPr>
          <w:rFonts w:ascii="Arial" w:hAnsi="Arial" w:cs="Arial"/>
          <w:sz w:val="20"/>
        </w:rPr>
        <w:t xml:space="preserve"> adresse,</w:t>
      </w:r>
      <w:r w:rsidRPr="003F03F8">
        <w:rPr>
          <w:rFonts w:ascii="Arial" w:hAnsi="Arial" w:cs="Arial"/>
          <w:sz w:val="20"/>
        </w:rPr>
        <w:t xml:space="preserve"> photographie).</w:t>
      </w:r>
    </w:p>
    <w:p w14:paraId="4C115046" w14:textId="7D493074" w:rsidR="001067DC" w:rsidRDefault="001067DC" w:rsidP="00216B93">
      <w:pPr>
        <w:spacing w:before="120" w:line="240" w:lineRule="auto"/>
        <w:jc w:val="both"/>
        <w:rPr>
          <w:rFonts w:ascii="Arial" w:hAnsi="Arial" w:cs="Arial"/>
          <w:sz w:val="20"/>
        </w:rPr>
      </w:pPr>
      <w:r w:rsidRPr="001067DC">
        <w:rPr>
          <w:rFonts w:ascii="Arial" w:hAnsi="Arial" w:cs="Arial"/>
          <w:sz w:val="20"/>
        </w:rPr>
        <w:t>Venez visiter le musée.</w:t>
      </w:r>
    </w:p>
    <w:p w14:paraId="33FFEF80" w14:textId="4A9DC0BD" w:rsidR="00BE0CA5" w:rsidRDefault="00BE0CA5" w:rsidP="00216B93">
      <w:pPr>
        <w:spacing w:before="120" w:line="240" w:lineRule="auto"/>
        <w:jc w:val="both"/>
        <w:rPr>
          <w:rFonts w:ascii="Arial" w:hAnsi="Arial" w:cs="Arial"/>
          <w:sz w:val="20"/>
        </w:rPr>
      </w:pPr>
      <w:r w:rsidRPr="00BE0CA5">
        <w:rPr>
          <w:rFonts w:ascii="Arial" w:hAnsi="Arial" w:cs="Arial"/>
          <w:b/>
          <w:color w:val="002060"/>
        </w:rPr>
        <w:t xml:space="preserve">Date limite de candidature </w:t>
      </w:r>
      <w:r w:rsidRPr="00BE0CA5">
        <w:rPr>
          <w:rFonts w:ascii="Arial" w:hAnsi="Arial" w:cs="Arial"/>
          <w:sz w:val="20"/>
        </w:rPr>
        <w:t xml:space="preserve">: </w:t>
      </w:r>
      <w:r w:rsidR="00BC3754">
        <w:rPr>
          <w:rFonts w:ascii="Arial" w:hAnsi="Arial" w:cs="Arial"/>
          <w:b/>
          <w:sz w:val="20"/>
        </w:rPr>
        <w:t>30/01</w:t>
      </w:r>
      <w:r w:rsidR="001E5E7D">
        <w:rPr>
          <w:rFonts w:ascii="Arial" w:hAnsi="Arial" w:cs="Arial"/>
          <w:b/>
          <w:sz w:val="20"/>
        </w:rPr>
        <w:t>/2025</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646"/>
        <w:gridCol w:w="2452"/>
        <w:gridCol w:w="1134"/>
        <w:gridCol w:w="2271"/>
        <w:gridCol w:w="1953"/>
      </w:tblGrid>
      <w:tr w:rsidR="003F03F8" w:rsidRPr="008B02A0" w14:paraId="27034E16" w14:textId="77777777" w:rsidTr="00636F6C">
        <w:tc>
          <w:tcPr>
            <w:tcW w:w="10456" w:type="dxa"/>
            <w:gridSpan w:val="5"/>
            <w:shd w:val="clear" w:color="auto" w:fill="E7E6E6" w:themeFill="background2"/>
          </w:tcPr>
          <w:p w14:paraId="4841FFE8" w14:textId="77777777" w:rsidR="003F03F8" w:rsidRPr="009F4113" w:rsidRDefault="003F03F8" w:rsidP="006B17D0">
            <w:pPr>
              <w:spacing w:before="120" w:after="120"/>
              <w:rPr>
                <w:rFonts w:ascii="Arial" w:hAnsi="Arial" w:cs="Arial"/>
                <w:i/>
                <w:sz w:val="20"/>
              </w:rPr>
            </w:pPr>
            <w:r>
              <w:rPr>
                <w:rFonts w:ascii="Arial" w:hAnsi="Arial" w:cs="Arial"/>
                <w:i/>
                <w:sz w:val="20"/>
              </w:rPr>
              <w:t>C</w:t>
            </w:r>
            <w:r w:rsidRPr="009F4113">
              <w:rPr>
                <w:rFonts w:ascii="Arial" w:hAnsi="Arial" w:cs="Arial"/>
                <w:i/>
                <w:sz w:val="20"/>
              </w:rPr>
              <w:t>adre réservé à l’administration</w:t>
            </w:r>
          </w:p>
        </w:tc>
      </w:tr>
      <w:tr w:rsidR="003F03F8" w:rsidRPr="008B02A0" w14:paraId="7F3CEC48" w14:textId="77777777" w:rsidTr="00636F6C">
        <w:tc>
          <w:tcPr>
            <w:tcW w:w="2646" w:type="dxa"/>
            <w:shd w:val="clear" w:color="auto" w:fill="E7E6E6" w:themeFill="background2"/>
          </w:tcPr>
          <w:p w14:paraId="44D75D8F" w14:textId="77777777" w:rsidR="003F03F8" w:rsidRDefault="003F03F8" w:rsidP="006B17D0">
            <w:pPr>
              <w:spacing w:before="120" w:after="120"/>
              <w:rPr>
                <w:rFonts w:ascii="Arial" w:hAnsi="Arial" w:cs="Arial"/>
                <w:sz w:val="20"/>
              </w:rPr>
            </w:pPr>
            <w:r>
              <w:rPr>
                <w:rFonts w:ascii="Arial" w:hAnsi="Arial" w:cs="Arial"/>
                <w:sz w:val="20"/>
              </w:rPr>
              <w:t>Famille professionnelle</w:t>
            </w:r>
          </w:p>
        </w:tc>
        <w:tc>
          <w:tcPr>
            <w:tcW w:w="7810" w:type="dxa"/>
            <w:gridSpan w:val="4"/>
            <w:shd w:val="clear" w:color="auto" w:fill="E7E6E6" w:themeFill="background2"/>
          </w:tcPr>
          <w:p w14:paraId="152D204D" w14:textId="6AAD43E3" w:rsidR="003F03F8" w:rsidRPr="00BC3754" w:rsidRDefault="00BC3754" w:rsidP="006B17D0">
            <w:pPr>
              <w:spacing w:before="120" w:after="120"/>
              <w:rPr>
                <w:rFonts w:ascii="Arial" w:hAnsi="Arial" w:cs="Arial"/>
                <w:sz w:val="20"/>
              </w:rPr>
            </w:pPr>
            <w:r w:rsidRPr="00BC3754">
              <w:rPr>
                <w:rFonts w:ascii="Arial" w:hAnsi="Arial" w:cs="Arial"/>
                <w:sz w:val="20"/>
                <w:szCs w:val="20"/>
              </w:rPr>
              <w:t>lecture publique et documentation</w:t>
            </w:r>
          </w:p>
        </w:tc>
      </w:tr>
      <w:tr w:rsidR="003F03F8" w:rsidRPr="008B02A0" w14:paraId="4E64F1CC" w14:textId="77777777" w:rsidTr="00636F6C">
        <w:tc>
          <w:tcPr>
            <w:tcW w:w="6232" w:type="dxa"/>
            <w:gridSpan w:val="3"/>
            <w:shd w:val="clear" w:color="auto" w:fill="E7E6E6" w:themeFill="background2"/>
          </w:tcPr>
          <w:p w14:paraId="5F417CD7" w14:textId="31640F86" w:rsidR="003F03F8" w:rsidRPr="008B02A0" w:rsidRDefault="003F03F8" w:rsidP="00EA0155">
            <w:pPr>
              <w:spacing w:before="120" w:after="120"/>
              <w:rPr>
                <w:rFonts w:ascii="Arial" w:hAnsi="Arial" w:cs="Arial"/>
                <w:sz w:val="20"/>
              </w:rPr>
            </w:pPr>
            <w:r>
              <w:rPr>
                <w:rFonts w:ascii="Arial" w:hAnsi="Arial" w:cs="Arial"/>
                <w:sz w:val="20"/>
              </w:rPr>
              <w:t xml:space="preserve">Emploi type : </w:t>
            </w:r>
            <w:r w:rsidR="00EA0155">
              <w:rPr>
                <w:rFonts w:ascii="Arial" w:hAnsi="Arial" w:cs="Arial"/>
                <w:sz w:val="20"/>
              </w:rPr>
              <w:t>Archiviste</w:t>
            </w:r>
            <w:r w:rsidR="00BC3754">
              <w:rPr>
                <w:rFonts w:ascii="Arial" w:hAnsi="Arial" w:cs="Arial"/>
                <w:sz w:val="20"/>
              </w:rPr>
              <w:t xml:space="preserve"> (</w:t>
            </w:r>
            <w:r w:rsidR="00362EB9">
              <w:rPr>
                <w:rFonts w:ascii="Arial" w:hAnsi="Arial" w:cs="Arial"/>
                <w:sz w:val="20"/>
              </w:rPr>
              <w:t>F/H)</w:t>
            </w:r>
          </w:p>
        </w:tc>
        <w:tc>
          <w:tcPr>
            <w:tcW w:w="2271" w:type="dxa"/>
            <w:shd w:val="clear" w:color="auto" w:fill="E7E6E6" w:themeFill="background2"/>
          </w:tcPr>
          <w:p w14:paraId="6E5F3984" w14:textId="5497BCD5" w:rsidR="003F03F8" w:rsidRPr="008B02A0" w:rsidRDefault="00CC20C3" w:rsidP="006B17D0">
            <w:pPr>
              <w:spacing w:before="120" w:after="120"/>
              <w:rPr>
                <w:rFonts w:ascii="Arial" w:hAnsi="Arial" w:cs="Arial"/>
                <w:sz w:val="20"/>
              </w:rPr>
            </w:pPr>
            <w:r>
              <w:rPr>
                <w:rFonts w:ascii="Arial" w:hAnsi="Arial" w:cs="Arial"/>
                <w:sz w:val="20"/>
              </w:rPr>
              <w:t>100</w:t>
            </w:r>
            <w:r w:rsidR="003F03F8">
              <w:rPr>
                <w:rFonts w:ascii="Arial" w:hAnsi="Arial" w:cs="Arial"/>
                <w:sz w:val="20"/>
              </w:rPr>
              <w:t>% rattachement</w:t>
            </w:r>
          </w:p>
        </w:tc>
        <w:tc>
          <w:tcPr>
            <w:tcW w:w="1953" w:type="dxa"/>
            <w:shd w:val="clear" w:color="auto" w:fill="E7E6E6" w:themeFill="background2"/>
          </w:tcPr>
          <w:p w14:paraId="562E6EFE" w14:textId="77777777" w:rsidR="003F03F8" w:rsidRPr="008B02A0" w:rsidRDefault="003F03F8" w:rsidP="006B17D0">
            <w:pPr>
              <w:spacing w:before="120" w:after="120"/>
              <w:rPr>
                <w:rFonts w:ascii="Arial" w:hAnsi="Arial" w:cs="Arial"/>
                <w:sz w:val="20"/>
              </w:rPr>
            </w:pPr>
            <w:r>
              <w:rPr>
                <w:rFonts w:ascii="Arial" w:hAnsi="Arial" w:cs="Arial"/>
                <w:sz w:val="20"/>
              </w:rPr>
              <w:t xml:space="preserve">Niveau : </w:t>
            </w:r>
          </w:p>
        </w:tc>
      </w:tr>
      <w:tr w:rsidR="003F03F8" w:rsidRPr="008B02A0" w14:paraId="4B7D3405" w14:textId="77777777" w:rsidTr="00636F6C">
        <w:tc>
          <w:tcPr>
            <w:tcW w:w="2646" w:type="dxa"/>
            <w:shd w:val="clear" w:color="auto" w:fill="E7E6E6" w:themeFill="background2"/>
          </w:tcPr>
          <w:p w14:paraId="119CEBB0" w14:textId="77777777" w:rsidR="003F03F8" w:rsidRDefault="003F03F8" w:rsidP="006B17D0">
            <w:pPr>
              <w:spacing w:before="120" w:after="120"/>
              <w:rPr>
                <w:rFonts w:ascii="Arial" w:hAnsi="Arial" w:cs="Arial"/>
                <w:sz w:val="20"/>
              </w:rPr>
            </w:pPr>
            <w:r>
              <w:rPr>
                <w:rFonts w:ascii="Arial" w:hAnsi="Arial" w:cs="Arial"/>
                <w:sz w:val="20"/>
              </w:rPr>
              <w:t>Libellé long du poste REO</w:t>
            </w:r>
          </w:p>
        </w:tc>
        <w:tc>
          <w:tcPr>
            <w:tcW w:w="7810" w:type="dxa"/>
            <w:gridSpan w:val="4"/>
            <w:shd w:val="clear" w:color="auto" w:fill="E7E6E6" w:themeFill="background2"/>
          </w:tcPr>
          <w:p w14:paraId="4C0A8AD7" w14:textId="35BEDF3D" w:rsidR="003F03F8" w:rsidRPr="008B02A0" w:rsidRDefault="00362EB9" w:rsidP="00362EB9">
            <w:pPr>
              <w:spacing w:before="120" w:after="120"/>
              <w:rPr>
                <w:rFonts w:ascii="Arial" w:hAnsi="Arial" w:cs="Arial"/>
                <w:sz w:val="20"/>
              </w:rPr>
            </w:pPr>
            <w:r>
              <w:rPr>
                <w:rFonts w:ascii="Arial" w:hAnsi="Arial" w:cs="Arial"/>
                <w:sz w:val="20"/>
              </w:rPr>
              <w:t>A</w:t>
            </w:r>
            <w:r w:rsidR="00BC3754" w:rsidRPr="00BC3754">
              <w:rPr>
                <w:rFonts w:ascii="Arial" w:hAnsi="Arial" w:cs="Arial"/>
                <w:sz w:val="20"/>
              </w:rPr>
              <w:t xml:space="preserve">ssistante / </w:t>
            </w:r>
            <w:r>
              <w:rPr>
                <w:rFonts w:ascii="Arial" w:hAnsi="Arial" w:cs="Arial"/>
                <w:sz w:val="20"/>
              </w:rPr>
              <w:t>A</w:t>
            </w:r>
            <w:r w:rsidR="00BC3754" w:rsidRPr="00BC3754">
              <w:rPr>
                <w:rFonts w:ascii="Arial" w:hAnsi="Arial" w:cs="Arial"/>
                <w:sz w:val="20"/>
              </w:rPr>
              <w:t>ssistant archiviste</w:t>
            </w:r>
          </w:p>
        </w:tc>
      </w:tr>
      <w:tr w:rsidR="003F03F8" w:rsidRPr="008B02A0" w14:paraId="4BF69F87" w14:textId="77777777" w:rsidTr="00636F6C">
        <w:tc>
          <w:tcPr>
            <w:tcW w:w="5098" w:type="dxa"/>
            <w:gridSpan w:val="2"/>
            <w:shd w:val="clear" w:color="auto" w:fill="E7E6E6" w:themeFill="background2"/>
          </w:tcPr>
          <w:p w14:paraId="1D417C76" w14:textId="77777777" w:rsidR="003F03F8" w:rsidRPr="008B02A0" w:rsidRDefault="003F03F8" w:rsidP="006B17D0">
            <w:pPr>
              <w:spacing w:before="120" w:after="120"/>
              <w:rPr>
                <w:rFonts w:ascii="Arial" w:hAnsi="Arial" w:cs="Arial"/>
                <w:sz w:val="20"/>
              </w:rPr>
            </w:pPr>
            <w:r>
              <w:rPr>
                <w:rFonts w:ascii="Arial" w:hAnsi="Arial" w:cs="Arial"/>
                <w:sz w:val="20"/>
              </w:rPr>
              <w:t>Code poste Crédo :</w:t>
            </w:r>
          </w:p>
        </w:tc>
        <w:tc>
          <w:tcPr>
            <w:tcW w:w="5358" w:type="dxa"/>
            <w:gridSpan w:val="3"/>
            <w:shd w:val="clear" w:color="auto" w:fill="E7E6E6" w:themeFill="background2"/>
          </w:tcPr>
          <w:p w14:paraId="745069C5" w14:textId="44F135DA" w:rsidR="003F03F8" w:rsidRPr="008B02A0" w:rsidRDefault="003F03F8" w:rsidP="007D3F61">
            <w:pPr>
              <w:spacing w:before="120" w:after="120"/>
              <w:rPr>
                <w:rFonts w:ascii="Arial" w:hAnsi="Arial" w:cs="Arial"/>
                <w:sz w:val="20"/>
              </w:rPr>
            </w:pPr>
            <w:r>
              <w:rPr>
                <w:rFonts w:ascii="Arial" w:hAnsi="Arial" w:cs="Arial"/>
                <w:sz w:val="20"/>
              </w:rPr>
              <w:t xml:space="preserve">Code poste </w:t>
            </w:r>
            <w:r w:rsidR="007D3F61">
              <w:rPr>
                <w:rFonts w:ascii="Arial" w:hAnsi="Arial" w:cs="Arial"/>
                <w:sz w:val="20"/>
              </w:rPr>
              <w:t>RenoiRH</w:t>
            </w:r>
            <w:r>
              <w:rPr>
                <w:rFonts w:ascii="Arial" w:hAnsi="Arial" w:cs="Arial"/>
                <w:sz w:val="20"/>
              </w:rPr>
              <w:t> :</w:t>
            </w:r>
          </w:p>
        </w:tc>
      </w:tr>
      <w:tr w:rsidR="003F03F8" w:rsidRPr="008B02A0" w14:paraId="37991B62" w14:textId="77777777" w:rsidTr="00636F6C">
        <w:tc>
          <w:tcPr>
            <w:tcW w:w="2646" w:type="dxa"/>
            <w:shd w:val="clear" w:color="auto" w:fill="E7E6E6" w:themeFill="background2"/>
          </w:tcPr>
          <w:p w14:paraId="4F52ECB6" w14:textId="77777777" w:rsidR="003F03F8" w:rsidRPr="008B02A0" w:rsidRDefault="003F03F8" w:rsidP="006B17D0">
            <w:pPr>
              <w:spacing w:before="120" w:after="120"/>
              <w:rPr>
                <w:rFonts w:ascii="Arial" w:hAnsi="Arial" w:cs="Arial"/>
                <w:sz w:val="20"/>
              </w:rPr>
            </w:pPr>
            <w:r>
              <w:rPr>
                <w:rFonts w:ascii="Arial" w:hAnsi="Arial" w:cs="Arial"/>
                <w:sz w:val="20"/>
              </w:rPr>
              <w:t xml:space="preserve">Imputation budgétaire </w:t>
            </w:r>
          </w:p>
        </w:tc>
        <w:tc>
          <w:tcPr>
            <w:tcW w:w="3586" w:type="dxa"/>
            <w:gridSpan w:val="2"/>
            <w:shd w:val="clear" w:color="auto" w:fill="E7E6E6" w:themeFill="background2"/>
          </w:tcPr>
          <w:p w14:paraId="3B4FE6D2" w14:textId="292CE9BB" w:rsidR="003F03F8" w:rsidRPr="008B02A0" w:rsidRDefault="003F03F8" w:rsidP="006B17D0">
            <w:pPr>
              <w:spacing w:before="120" w:after="120"/>
              <w:rPr>
                <w:rFonts w:ascii="Arial" w:hAnsi="Arial" w:cs="Arial"/>
                <w:sz w:val="20"/>
              </w:rPr>
            </w:pPr>
            <w:r>
              <w:rPr>
                <w:rFonts w:ascii="Arial" w:hAnsi="Arial" w:cs="Arial"/>
                <w:sz w:val="20"/>
              </w:rPr>
              <w:t xml:space="preserve">Programme : </w:t>
            </w:r>
            <w:r w:rsidR="00EA2229">
              <w:rPr>
                <w:rFonts w:ascii="Arial" w:hAnsi="Arial" w:cs="Arial"/>
                <w:sz w:val="20"/>
              </w:rPr>
              <w:t>212</w:t>
            </w:r>
          </w:p>
        </w:tc>
        <w:tc>
          <w:tcPr>
            <w:tcW w:w="4224" w:type="dxa"/>
            <w:gridSpan w:val="2"/>
            <w:shd w:val="clear" w:color="auto" w:fill="E7E6E6" w:themeFill="background2"/>
          </w:tcPr>
          <w:p w14:paraId="0356E4ED" w14:textId="77777777" w:rsidR="003F03F8" w:rsidRPr="008B02A0" w:rsidRDefault="003F03F8" w:rsidP="006B17D0">
            <w:pPr>
              <w:spacing w:before="120" w:after="120"/>
              <w:rPr>
                <w:rFonts w:ascii="Arial" w:hAnsi="Arial" w:cs="Arial"/>
                <w:sz w:val="20"/>
              </w:rPr>
            </w:pPr>
            <w:r>
              <w:rPr>
                <w:rFonts w:ascii="Arial" w:hAnsi="Arial" w:cs="Arial"/>
                <w:sz w:val="20"/>
              </w:rPr>
              <w:t>BOP :</w:t>
            </w:r>
          </w:p>
        </w:tc>
      </w:tr>
      <w:tr w:rsidR="00C56566" w:rsidRPr="008B02A0" w14:paraId="4A4C96A3" w14:textId="77777777" w:rsidTr="00636F6C">
        <w:tc>
          <w:tcPr>
            <w:tcW w:w="2646" w:type="dxa"/>
            <w:shd w:val="clear" w:color="auto" w:fill="E7E6E6" w:themeFill="background2"/>
          </w:tcPr>
          <w:p w14:paraId="524FDE22" w14:textId="165DE15E" w:rsidR="00C56566" w:rsidRDefault="00EA2229" w:rsidP="00216B93">
            <w:pPr>
              <w:spacing w:before="120" w:after="120"/>
              <w:rPr>
                <w:rFonts w:ascii="Arial" w:hAnsi="Arial" w:cs="Arial"/>
                <w:sz w:val="20"/>
              </w:rPr>
            </w:pPr>
            <w:r>
              <w:rPr>
                <w:rFonts w:ascii="Arial" w:hAnsi="Arial" w:cs="Arial"/>
                <w:sz w:val="20"/>
              </w:rPr>
              <w:t>641</w:t>
            </w:r>
          </w:p>
        </w:tc>
        <w:tc>
          <w:tcPr>
            <w:tcW w:w="3586" w:type="dxa"/>
            <w:gridSpan w:val="2"/>
            <w:shd w:val="clear" w:color="auto" w:fill="E7E6E6" w:themeFill="background2"/>
          </w:tcPr>
          <w:p w14:paraId="5D098D06" w14:textId="2CCDDA28" w:rsidR="00C56566" w:rsidRPr="00667502" w:rsidRDefault="00C56566" w:rsidP="00216B93">
            <w:pPr>
              <w:spacing w:before="120" w:after="120"/>
              <w:rPr>
                <w:rFonts w:ascii="Arial" w:hAnsi="Arial" w:cs="Arial"/>
                <w:sz w:val="20"/>
              </w:rPr>
            </w:pPr>
            <w:r>
              <w:rPr>
                <w:rFonts w:ascii="Arial" w:hAnsi="Arial" w:cs="Arial"/>
                <w:sz w:val="20"/>
              </w:rPr>
              <w:t>Action :</w:t>
            </w:r>
            <w:r w:rsidR="00190F4D">
              <w:rPr>
                <w:rFonts w:ascii="Arial" w:hAnsi="Arial" w:cs="Arial"/>
                <w:sz w:val="20"/>
              </w:rPr>
              <w:t xml:space="preserve"> 11</w:t>
            </w:r>
          </w:p>
        </w:tc>
        <w:tc>
          <w:tcPr>
            <w:tcW w:w="4224" w:type="dxa"/>
            <w:gridSpan w:val="2"/>
            <w:shd w:val="clear" w:color="auto" w:fill="E7E6E6" w:themeFill="background2"/>
          </w:tcPr>
          <w:p w14:paraId="527414BE" w14:textId="6F26CDF3" w:rsidR="00C56566" w:rsidRPr="00667502" w:rsidRDefault="00C56566" w:rsidP="00216B93">
            <w:pPr>
              <w:spacing w:before="120" w:after="120"/>
              <w:rPr>
                <w:rFonts w:ascii="Arial" w:hAnsi="Arial" w:cs="Arial"/>
                <w:sz w:val="20"/>
              </w:rPr>
            </w:pPr>
            <w:r>
              <w:rPr>
                <w:rFonts w:ascii="Arial" w:hAnsi="Arial" w:cs="Arial"/>
                <w:sz w:val="20"/>
              </w:rPr>
              <w:t>Article :</w:t>
            </w:r>
          </w:p>
        </w:tc>
      </w:tr>
    </w:tbl>
    <w:p w14:paraId="46006494" w14:textId="77777777" w:rsidR="007F56A2" w:rsidRPr="007F56A2" w:rsidRDefault="007F56A2" w:rsidP="007F56A2">
      <w:pPr>
        <w:rPr>
          <w:rFonts w:ascii="Arial" w:hAnsi="Arial" w:cs="Arial"/>
          <w:sz w:val="20"/>
        </w:rPr>
      </w:pPr>
    </w:p>
    <w:p w14:paraId="0522532D" w14:textId="1250EF7E" w:rsidR="00216B93" w:rsidRPr="007F56A2" w:rsidRDefault="00216B93" w:rsidP="007F56A2">
      <w:pPr>
        <w:jc w:val="right"/>
        <w:rPr>
          <w:rFonts w:ascii="Arial" w:hAnsi="Arial" w:cs="Arial"/>
          <w:sz w:val="20"/>
        </w:rPr>
      </w:pPr>
    </w:p>
    <w:sectPr w:rsidR="00216B93" w:rsidRPr="007F56A2" w:rsidSect="005A6DF0">
      <w:footerReference w:type="default" r:id="rId13"/>
      <w:pgSz w:w="11906" w:h="16838"/>
      <w:pgMar w:top="720" w:right="720" w:bottom="720" w:left="720" w:header="709" w:footer="510"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5C464" w14:textId="77777777" w:rsidR="00520585" w:rsidRDefault="00520585" w:rsidP="005A6DF0">
      <w:pPr>
        <w:spacing w:after="0" w:line="240" w:lineRule="auto"/>
      </w:pPr>
      <w:r>
        <w:separator/>
      </w:r>
    </w:p>
  </w:endnote>
  <w:endnote w:type="continuationSeparator" w:id="0">
    <w:p w14:paraId="217380C5" w14:textId="77777777" w:rsidR="00520585" w:rsidRDefault="00520585" w:rsidP="005A6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46C4" w14:textId="78BD2A06" w:rsidR="005A6DF0" w:rsidRDefault="00294FCF" w:rsidP="005A6DF0">
    <w:pPr>
      <w:pStyle w:val="Pieddepage"/>
      <w:jc w:val="right"/>
    </w:pPr>
    <w:r w:rsidRPr="00406C70">
      <w:rPr>
        <w:rFonts w:ascii="Arial" w:hAnsi="Arial" w:cs="Arial"/>
        <w:noProof/>
        <w:sz w:val="20"/>
        <w:lang w:eastAsia="fr-FR"/>
      </w:rPr>
      <mc:AlternateContent>
        <mc:Choice Requires="wps">
          <w:drawing>
            <wp:anchor distT="0" distB="0" distL="114300" distR="114300" simplePos="0" relativeHeight="251660288" behindDoc="0" locked="0" layoutInCell="1" allowOverlap="1" wp14:anchorId="5D4FA6F4" wp14:editId="329A4F67">
              <wp:simplePos x="0" y="0"/>
              <wp:positionH relativeFrom="column">
                <wp:posOffset>-123825</wp:posOffset>
              </wp:positionH>
              <wp:positionV relativeFrom="paragraph">
                <wp:posOffset>200025</wp:posOffset>
              </wp:positionV>
              <wp:extent cx="16383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638300" cy="114300"/>
                      </a:xfrm>
                      <a:prstGeom prst="rect">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6268E3B" id="Rectangle 10" o:spid="_x0000_s1026" style="position:absolute;margin-left:-9.75pt;margin-top:15.75pt;width:12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" fillcolor="#2f5496 [2408]" strokecolor="white [3212]" strokeweight="1pt"/>
          </w:pict>
        </mc:Fallback>
      </mc:AlternateContent>
    </w:r>
    <w:r w:rsidRPr="00406C70">
      <w:rPr>
        <w:rFonts w:ascii="Arial" w:hAnsi="Arial" w:cs="Arial"/>
        <w:noProof/>
        <w:sz w:val="20"/>
        <w:lang w:eastAsia="fr-FR"/>
      </w:rPr>
      <mc:AlternateContent>
        <mc:Choice Requires="wps">
          <w:drawing>
            <wp:anchor distT="0" distB="0" distL="114300" distR="114300" simplePos="0" relativeHeight="251659264" behindDoc="0" locked="0" layoutInCell="1" allowOverlap="1" wp14:anchorId="58329E17" wp14:editId="229EAF6D">
              <wp:simplePos x="0" y="0"/>
              <wp:positionH relativeFrom="column">
                <wp:posOffset>581025</wp:posOffset>
              </wp:positionH>
              <wp:positionV relativeFrom="paragraph">
                <wp:posOffset>352425</wp:posOffset>
              </wp:positionV>
              <wp:extent cx="1638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638300" cy="114300"/>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8D65E1B" id="Rectangle 9" o:spid="_x0000_s1026" style="position:absolute;margin-left:45.75pt;margin-top:27.75pt;width:12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" fillcolor="#c00000"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6D120" w14:textId="77777777" w:rsidR="00520585" w:rsidRDefault="00520585" w:rsidP="005A6DF0">
      <w:pPr>
        <w:spacing w:after="0" w:line="240" w:lineRule="auto"/>
      </w:pPr>
      <w:r>
        <w:separator/>
      </w:r>
    </w:p>
  </w:footnote>
  <w:footnote w:type="continuationSeparator" w:id="0">
    <w:p w14:paraId="76480946" w14:textId="77777777" w:rsidR="00520585" w:rsidRDefault="00520585" w:rsidP="005A6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57E"/>
    <w:multiLevelType w:val="hybridMultilevel"/>
    <w:tmpl w:val="9244DE90"/>
    <w:lvl w:ilvl="0" w:tplc="A262F56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D96325A"/>
    <w:multiLevelType w:val="hybridMultilevel"/>
    <w:tmpl w:val="3668908E"/>
    <w:lvl w:ilvl="0" w:tplc="47C00D8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E433125"/>
    <w:multiLevelType w:val="hybridMultilevel"/>
    <w:tmpl w:val="9F842720"/>
    <w:lvl w:ilvl="0" w:tplc="1C22A76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BD571C"/>
    <w:multiLevelType w:val="hybridMultilevel"/>
    <w:tmpl w:val="0C849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6E19F7"/>
    <w:multiLevelType w:val="hybridMultilevel"/>
    <w:tmpl w:val="FABA45E8"/>
    <w:lvl w:ilvl="0" w:tplc="47C00D80">
      <w:numFmt w:val="bullet"/>
      <w:lvlText w:val="-"/>
      <w:lvlJc w:val="left"/>
      <w:pPr>
        <w:ind w:left="1080" w:hanging="360"/>
      </w:pPr>
      <w:rPr>
        <w:rFonts w:ascii="Calibri" w:eastAsiaTheme="minorHAnsi" w:hAnsi="Calibri" w:cs="Calibri" w:hint="default"/>
      </w:rPr>
    </w:lvl>
    <w:lvl w:ilvl="1" w:tplc="3DBCAA0E">
      <w:numFmt w:val="bullet"/>
      <w:lvlText w:val=""/>
      <w:lvlJc w:val="left"/>
      <w:pPr>
        <w:ind w:left="1440" w:hanging="360"/>
      </w:pPr>
      <w:rPr>
        <w:rFonts w:ascii="Symbol" w:eastAsiaTheme="minorHAnsi" w:hAnsi="Symbo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561F33"/>
    <w:multiLevelType w:val="hybridMultilevel"/>
    <w:tmpl w:val="783ABD3E"/>
    <w:lvl w:ilvl="0" w:tplc="2E00044E">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D638EA"/>
    <w:multiLevelType w:val="hybridMultilevel"/>
    <w:tmpl w:val="3E4427E0"/>
    <w:lvl w:ilvl="0" w:tplc="87042D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4F5DA4"/>
    <w:multiLevelType w:val="hybridMultilevel"/>
    <w:tmpl w:val="700029C6"/>
    <w:lvl w:ilvl="0" w:tplc="47C00D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D81640"/>
    <w:multiLevelType w:val="hybridMultilevel"/>
    <w:tmpl w:val="F7E010F4"/>
    <w:lvl w:ilvl="0" w:tplc="D0CEF2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0"/>
  </w:num>
  <w:num w:numId="6">
    <w:abstractNumId w:val="3"/>
  </w:num>
  <w:num w:numId="7">
    <w:abstractNumId w:val="6"/>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BB"/>
    <w:rsid w:val="0001000E"/>
    <w:rsid w:val="000101C2"/>
    <w:rsid w:val="00023C56"/>
    <w:rsid w:val="00032D2B"/>
    <w:rsid w:val="000436EA"/>
    <w:rsid w:val="00044584"/>
    <w:rsid w:val="000C5E15"/>
    <w:rsid w:val="000E4B16"/>
    <w:rsid w:val="00104AD1"/>
    <w:rsid w:val="001067DC"/>
    <w:rsid w:val="00114F5C"/>
    <w:rsid w:val="001400E0"/>
    <w:rsid w:val="0014086D"/>
    <w:rsid w:val="0014182B"/>
    <w:rsid w:val="001419F0"/>
    <w:rsid w:val="001443B8"/>
    <w:rsid w:val="001530E8"/>
    <w:rsid w:val="00154797"/>
    <w:rsid w:val="001553FE"/>
    <w:rsid w:val="001723F3"/>
    <w:rsid w:val="00190F4D"/>
    <w:rsid w:val="00196123"/>
    <w:rsid w:val="001E5E7D"/>
    <w:rsid w:val="001F74AA"/>
    <w:rsid w:val="00216B93"/>
    <w:rsid w:val="00231025"/>
    <w:rsid w:val="00232ABF"/>
    <w:rsid w:val="00271138"/>
    <w:rsid w:val="00294FCF"/>
    <w:rsid w:val="002A4A43"/>
    <w:rsid w:val="002B6C0D"/>
    <w:rsid w:val="002C6B83"/>
    <w:rsid w:val="002D5DA3"/>
    <w:rsid w:val="002F5815"/>
    <w:rsid w:val="002F6436"/>
    <w:rsid w:val="002F76B0"/>
    <w:rsid w:val="002F7C95"/>
    <w:rsid w:val="00304A59"/>
    <w:rsid w:val="0033260D"/>
    <w:rsid w:val="00354461"/>
    <w:rsid w:val="00355A9D"/>
    <w:rsid w:val="00362EB9"/>
    <w:rsid w:val="003659E1"/>
    <w:rsid w:val="0037788A"/>
    <w:rsid w:val="0038196A"/>
    <w:rsid w:val="00384658"/>
    <w:rsid w:val="00393482"/>
    <w:rsid w:val="00397C38"/>
    <w:rsid w:val="003C783F"/>
    <w:rsid w:val="003F030C"/>
    <w:rsid w:val="003F03F8"/>
    <w:rsid w:val="00406C70"/>
    <w:rsid w:val="0041145F"/>
    <w:rsid w:val="0041380D"/>
    <w:rsid w:val="004217AD"/>
    <w:rsid w:val="00452988"/>
    <w:rsid w:val="00472BE7"/>
    <w:rsid w:val="004A52DA"/>
    <w:rsid w:val="004A5CCC"/>
    <w:rsid w:val="004C6780"/>
    <w:rsid w:val="004D1DFF"/>
    <w:rsid w:val="004D46B0"/>
    <w:rsid w:val="004E7941"/>
    <w:rsid w:val="00520585"/>
    <w:rsid w:val="00521986"/>
    <w:rsid w:val="005229DF"/>
    <w:rsid w:val="005511F0"/>
    <w:rsid w:val="00567CA3"/>
    <w:rsid w:val="00582706"/>
    <w:rsid w:val="005840F9"/>
    <w:rsid w:val="005A32A0"/>
    <w:rsid w:val="005A6DF0"/>
    <w:rsid w:val="005B573B"/>
    <w:rsid w:val="005E1272"/>
    <w:rsid w:val="005E3939"/>
    <w:rsid w:val="00636F6C"/>
    <w:rsid w:val="00652AA9"/>
    <w:rsid w:val="00661C21"/>
    <w:rsid w:val="00667502"/>
    <w:rsid w:val="006728EF"/>
    <w:rsid w:val="006847D5"/>
    <w:rsid w:val="00687780"/>
    <w:rsid w:val="006B1F1C"/>
    <w:rsid w:val="006C56A9"/>
    <w:rsid w:val="006C7B46"/>
    <w:rsid w:val="006D646A"/>
    <w:rsid w:val="006E19DE"/>
    <w:rsid w:val="00714C37"/>
    <w:rsid w:val="00761A5A"/>
    <w:rsid w:val="007756C6"/>
    <w:rsid w:val="0078648E"/>
    <w:rsid w:val="007A034C"/>
    <w:rsid w:val="007D1E49"/>
    <w:rsid w:val="007D3F61"/>
    <w:rsid w:val="007F56A2"/>
    <w:rsid w:val="00803B80"/>
    <w:rsid w:val="008078CA"/>
    <w:rsid w:val="00825C57"/>
    <w:rsid w:val="00834FF6"/>
    <w:rsid w:val="00836B59"/>
    <w:rsid w:val="00884CA3"/>
    <w:rsid w:val="008B02A0"/>
    <w:rsid w:val="008D1EBB"/>
    <w:rsid w:val="009031F0"/>
    <w:rsid w:val="009360A4"/>
    <w:rsid w:val="00936D96"/>
    <w:rsid w:val="00937712"/>
    <w:rsid w:val="009503A1"/>
    <w:rsid w:val="00950AB8"/>
    <w:rsid w:val="009A008D"/>
    <w:rsid w:val="009B4A78"/>
    <w:rsid w:val="009F055D"/>
    <w:rsid w:val="009F4113"/>
    <w:rsid w:val="00A04754"/>
    <w:rsid w:val="00A176F1"/>
    <w:rsid w:val="00A27D89"/>
    <w:rsid w:val="00A35A0D"/>
    <w:rsid w:val="00A55815"/>
    <w:rsid w:val="00A86641"/>
    <w:rsid w:val="00A86721"/>
    <w:rsid w:val="00AA22CF"/>
    <w:rsid w:val="00AB1EBC"/>
    <w:rsid w:val="00AB51C1"/>
    <w:rsid w:val="00AC0F29"/>
    <w:rsid w:val="00AC51ED"/>
    <w:rsid w:val="00AD1307"/>
    <w:rsid w:val="00AD1326"/>
    <w:rsid w:val="00AE00BC"/>
    <w:rsid w:val="00AF287C"/>
    <w:rsid w:val="00AF50A5"/>
    <w:rsid w:val="00B07CAE"/>
    <w:rsid w:val="00B07D17"/>
    <w:rsid w:val="00B17B09"/>
    <w:rsid w:val="00B30A35"/>
    <w:rsid w:val="00B57008"/>
    <w:rsid w:val="00B67857"/>
    <w:rsid w:val="00B70182"/>
    <w:rsid w:val="00B70B75"/>
    <w:rsid w:val="00B746E4"/>
    <w:rsid w:val="00B751D7"/>
    <w:rsid w:val="00B8194F"/>
    <w:rsid w:val="00B87A2C"/>
    <w:rsid w:val="00B95192"/>
    <w:rsid w:val="00BB2B23"/>
    <w:rsid w:val="00BC3754"/>
    <w:rsid w:val="00BD3DE9"/>
    <w:rsid w:val="00BE0CA5"/>
    <w:rsid w:val="00C043C4"/>
    <w:rsid w:val="00C06800"/>
    <w:rsid w:val="00C07EC9"/>
    <w:rsid w:val="00C35A5E"/>
    <w:rsid w:val="00C46591"/>
    <w:rsid w:val="00C475F2"/>
    <w:rsid w:val="00C5188D"/>
    <w:rsid w:val="00C548F9"/>
    <w:rsid w:val="00C56566"/>
    <w:rsid w:val="00C830BB"/>
    <w:rsid w:val="00CA2C38"/>
    <w:rsid w:val="00CC08AF"/>
    <w:rsid w:val="00CC20C3"/>
    <w:rsid w:val="00D055C9"/>
    <w:rsid w:val="00D137DB"/>
    <w:rsid w:val="00D53D2C"/>
    <w:rsid w:val="00D65084"/>
    <w:rsid w:val="00D92181"/>
    <w:rsid w:val="00D94A05"/>
    <w:rsid w:val="00DA10C3"/>
    <w:rsid w:val="00DD1467"/>
    <w:rsid w:val="00DD2481"/>
    <w:rsid w:val="00DF272F"/>
    <w:rsid w:val="00E07E79"/>
    <w:rsid w:val="00E16AFA"/>
    <w:rsid w:val="00E658FD"/>
    <w:rsid w:val="00E717BB"/>
    <w:rsid w:val="00EA0155"/>
    <w:rsid w:val="00EA2229"/>
    <w:rsid w:val="00EA7219"/>
    <w:rsid w:val="00EB32BF"/>
    <w:rsid w:val="00ED02F5"/>
    <w:rsid w:val="00EE7F3D"/>
    <w:rsid w:val="00EF1A52"/>
    <w:rsid w:val="00F165CC"/>
    <w:rsid w:val="00F17C46"/>
    <w:rsid w:val="00F82D7B"/>
    <w:rsid w:val="00FA0B90"/>
    <w:rsid w:val="00FD1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762E2"/>
  <w15:chartTrackingRefBased/>
  <w15:docId w15:val="{025176F8-3DD0-4B67-8018-F304296B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A5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36B59"/>
    <w:rPr>
      <w:b/>
      <w:bCs/>
    </w:rPr>
  </w:style>
  <w:style w:type="paragraph" w:customStyle="1" w:styleId="Default">
    <w:name w:val="Default"/>
    <w:rsid w:val="00F82D7B"/>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F82D7B"/>
    <w:pPr>
      <w:ind w:left="720"/>
      <w:contextualSpacing/>
    </w:pPr>
  </w:style>
  <w:style w:type="table" w:styleId="Grilledutableau">
    <w:name w:val="Table Grid"/>
    <w:basedOn w:val="TableauNormal"/>
    <w:uiPriority w:val="39"/>
    <w:rsid w:val="008B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530E8"/>
    <w:rPr>
      <w:sz w:val="16"/>
      <w:szCs w:val="16"/>
    </w:rPr>
  </w:style>
  <w:style w:type="paragraph" w:styleId="Commentaire">
    <w:name w:val="annotation text"/>
    <w:basedOn w:val="Normal"/>
    <w:link w:val="CommentaireCar"/>
    <w:uiPriority w:val="99"/>
    <w:unhideWhenUsed/>
    <w:rsid w:val="001530E8"/>
    <w:pPr>
      <w:spacing w:line="240" w:lineRule="auto"/>
    </w:pPr>
    <w:rPr>
      <w:sz w:val="20"/>
      <w:szCs w:val="20"/>
    </w:rPr>
  </w:style>
  <w:style w:type="character" w:customStyle="1" w:styleId="CommentaireCar">
    <w:name w:val="Commentaire Car"/>
    <w:basedOn w:val="Policepardfaut"/>
    <w:link w:val="Commentaire"/>
    <w:uiPriority w:val="99"/>
    <w:rsid w:val="001530E8"/>
    <w:rPr>
      <w:sz w:val="20"/>
      <w:szCs w:val="20"/>
    </w:rPr>
  </w:style>
  <w:style w:type="paragraph" w:styleId="Objetducommentaire">
    <w:name w:val="annotation subject"/>
    <w:basedOn w:val="Commentaire"/>
    <w:next w:val="Commentaire"/>
    <w:link w:val="ObjetducommentaireCar"/>
    <w:uiPriority w:val="99"/>
    <w:semiHidden/>
    <w:unhideWhenUsed/>
    <w:rsid w:val="001530E8"/>
    <w:rPr>
      <w:b/>
      <w:bCs/>
    </w:rPr>
  </w:style>
  <w:style w:type="character" w:customStyle="1" w:styleId="ObjetducommentaireCar">
    <w:name w:val="Objet du commentaire Car"/>
    <w:basedOn w:val="CommentaireCar"/>
    <w:link w:val="Objetducommentaire"/>
    <w:uiPriority w:val="99"/>
    <w:semiHidden/>
    <w:rsid w:val="001530E8"/>
    <w:rPr>
      <w:b/>
      <w:bCs/>
      <w:sz w:val="20"/>
      <w:szCs w:val="20"/>
    </w:rPr>
  </w:style>
  <w:style w:type="paragraph" w:styleId="Textedebulles">
    <w:name w:val="Balloon Text"/>
    <w:basedOn w:val="Normal"/>
    <w:link w:val="TextedebullesCar"/>
    <w:uiPriority w:val="99"/>
    <w:semiHidden/>
    <w:unhideWhenUsed/>
    <w:rsid w:val="001530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30E8"/>
    <w:rPr>
      <w:rFonts w:ascii="Segoe UI" w:hAnsi="Segoe UI" w:cs="Segoe UI"/>
      <w:sz w:val="18"/>
      <w:szCs w:val="18"/>
    </w:rPr>
  </w:style>
  <w:style w:type="character" w:styleId="Lienhypertexte">
    <w:name w:val="Hyperlink"/>
    <w:basedOn w:val="Policepardfaut"/>
    <w:uiPriority w:val="99"/>
    <w:unhideWhenUsed/>
    <w:rsid w:val="00B751D7"/>
    <w:rPr>
      <w:color w:val="0000FF"/>
      <w:u w:val="single"/>
    </w:rPr>
  </w:style>
  <w:style w:type="paragraph" w:styleId="En-tte">
    <w:name w:val="header"/>
    <w:basedOn w:val="Normal"/>
    <w:link w:val="En-tteCar"/>
    <w:uiPriority w:val="99"/>
    <w:unhideWhenUsed/>
    <w:rsid w:val="005A6DF0"/>
    <w:pPr>
      <w:tabs>
        <w:tab w:val="center" w:pos="4536"/>
        <w:tab w:val="right" w:pos="9072"/>
      </w:tabs>
      <w:spacing w:after="0" w:line="240" w:lineRule="auto"/>
    </w:pPr>
  </w:style>
  <w:style w:type="character" w:customStyle="1" w:styleId="En-tteCar">
    <w:name w:val="En-tête Car"/>
    <w:basedOn w:val="Policepardfaut"/>
    <w:link w:val="En-tte"/>
    <w:uiPriority w:val="99"/>
    <w:rsid w:val="005A6DF0"/>
  </w:style>
  <w:style w:type="paragraph" w:styleId="Pieddepage">
    <w:name w:val="footer"/>
    <w:basedOn w:val="Normal"/>
    <w:link w:val="PieddepageCar"/>
    <w:uiPriority w:val="99"/>
    <w:unhideWhenUsed/>
    <w:rsid w:val="005A6D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6DF0"/>
  </w:style>
  <w:style w:type="character" w:customStyle="1" w:styleId="Titre1Car">
    <w:name w:val="Titre 1 Car"/>
    <w:basedOn w:val="Policepardfaut"/>
    <w:link w:val="Titre1"/>
    <w:uiPriority w:val="9"/>
    <w:rsid w:val="004A5CC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4A5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216B93"/>
    <w:rPr>
      <w:color w:val="954F72" w:themeColor="followedHyperlink"/>
      <w:u w:val="single"/>
    </w:rPr>
  </w:style>
  <w:style w:type="character" w:styleId="Textedelespacerserv">
    <w:name w:val="Placeholder Text"/>
    <w:basedOn w:val="Policepardfaut"/>
    <w:uiPriority w:val="99"/>
    <w:semiHidden/>
    <w:rsid w:val="006D64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64564">
      <w:bodyDiv w:val="1"/>
      <w:marLeft w:val="0"/>
      <w:marRight w:val="0"/>
      <w:marTop w:val="0"/>
      <w:marBottom w:val="0"/>
      <w:divBdr>
        <w:top w:val="none" w:sz="0" w:space="0" w:color="auto"/>
        <w:left w:val="none" w:sz="0" w:space="0" w:color="auto"/>
        <w:bottom w:val="none" w:sz="0" w:space="0" w:color="auto"/>
        <w:right w:val="none" w:sz="0" w:space="0" w:color="auto"/>
      </w:divBdr>
    </w:div>
    <w:div w:id="489177001">
      <w:bodyDiv w:val="1"/>
      <w:marLeft w:val="0"/>
      <w:marRight w:val="0"/>
      <w:marTop w:val="0"/>
      <w:marBottom w:val="0"/>
      <w:divBdr>
        <w:top w:val="none" w:sz="0" w:space="0" w:color="auto"/>
        <w:left w:val="none" w:sz="0" w:space="0" w:color="auto"/>
        <w:bottom w:val="none" w:sz="0" w:space="0" w:color="auto"/>
        <w:right w:val="none" w:sz="0" w:space="0" w:color="auto"/>
      </w:divBdr>
    </w:div>
    <w:div w:id="877427411">
      <w:bodyDiv w:val="1"/>
      <w:marLeft w:val="0"/>
      <w:marRight w:val="0"/>
      <w:marTop w:val="0"/>
      <w:marBottom w:val="0"/>
      <w:divBdr>
        <w:top w:val="none" w:sz="0" w:space="0" w:color="auto"/>
        <w:left w:val="none" w:sz="0" w:space="0" w:color="auto"/>
        <w:bottom w:val="none" w:sz="0" w:space="0" w:color="auto"/>
        <w:right w:val="none" w:sz="0" w:space="0" w:color="auto"/>
      </w:divBdr>
      <w:divsChild>
        <w:div w:id="752775454">
          <w:marLeft w:val="0"/>
          <w:marRight w:val="0"/>
          <w:marTop w:val="0"/>
          <w:marBottom w:val="0"/>
          <w:divBdr>
            <w:top w:val="none" w:sz="0" w:space="0" w:color="auto"/>
            <w:left w:val="none" w:sz="0" w:space="0" w:color="auto"/>
            <w:bottom w:val="none" w:sz="0" w:space="0" w:color="auto"/>
            <w:right w:val="none" w:sz="0" w:space="0" w:color="auto"/>
          </w:divBdr>
        </w:div>
      </w:divsChild>
    </w:div>
    <w:div w:id="1273055913">
      <w:bodyDiv w:val="1"/>
      <w:marLeft w:val="0"/>
      <w:marRight w:val="0"/>
      <w:marTop w:val="0"/>
      <w:marBottom w:val="0"/>
      <w:divBdr>
        <w:top w:val="none" w:sz="0" w:space="0" w:color="auto"/>
        <w:left w:val="none" w:sz="0" w:space="0" w:color="auto"/>
        <w:bottom w:val="none" w:sz="0" w:space="0" w:color="auto"/>
        <w:right w:val="none" w:sz="0" w:space="0" w:color="auto"/>
      </w:divBdr>
    </w:div>
    <w:div w:id="1658147855">
      <w:bodyDiv w:val="1"/>
      <w:marLeft w:val="0"/>
      <w:marRight w:val="0"/>
      <w:marTop w:val="0"/>
      <w:marBottom w:val="0"/>
      <w:divBdr>
        <w:top w:val="none" w:sz="0" w:space="0" w:color="auto"/>
        <w:left w:val="none" w:sz="0" w:space="0" w:color="auto"/>
        <w:bottom w:val="none" w:sz="0" w:space="0" w:color="auto"/>
        <w:right w:val="none" w:sz="0" w:space="0" w:color="auto"/>
      </w:divBdr>
    </w:div>
    <w:div w:id="180342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cid:image001.png@01D93F9B.465645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énéral"/>
          <w:gallery w:val="placeholder"/>
        </w:category>
        <w:types>
          <w:type w:val="bbPlcHdr"/>
        </w:types>
        <w:behaviors>
          <w:behavior w:val="content"/>
        </w:behaviors>
        <w:guid w:val="{343FC5A8-F60B-4981-BF54-9ABE62AE3D1C}"/>
      </w:docPartPr>
      <w:docPartBody>
        <w:p w:rsidR="00FA1D08" w:rsidRDefault="006C0225">
          <w:r w:rsidRPr="00FA28E3">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25"/>
    <w:rsid w:val="00111F7C"/>
    <w:rsid w:val="001E485A"/>
    <w:rsid w:val="002B0A4D"/>
    <w:rsid w:val="004344F7"/>
    <w:rsid w:val="00576ECE"/>
    <w:rsid w:val="006C0225"/>
    <w:rsid w:val="009F1886"/>
    <w:rsid w:val="00D12AE2"/>
    <w:rsid w:val="00FA1D08"/>
    <w:rsid w:val="00FD3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C0225"/>
    <w:rPr>
      <w:color w:val="808080"/>
    </w:rPr>
  </w:style>
  <w:style w:type="paragraph" w:customStyle="1" w:styleId="E30CC92935D846998C8B844D37D71778">
    <w:name w:val="E30CC92935D846998C8B844D37D71778"/>
    <w:rsid w:val="006C022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C71F-3753-43F6-A3C7-DCE80991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BONENFANT-HOUYVET Anne ADMI CIVI HC</dc:creator>
  <cp:keywords/>
  <dc:description/>
  <cp:lastModifiedBy>DEMARCQ Marie-pierre</cp:lastModifiedBy>
  <cp:revision>5</cp:revision>
  <cp:lastPrinted>2024-12-19T11:17:00Z</cp:lastPrinted>
  <dcterms:created xsi:type="dcterms:W3CDTF">2025-01-07T09:34:00Z</dcterms:created>
  <dcterms:modified xsi:type="dcterms:W3CDTF">2025-01-16T09:06:00Z</dcterms:modified>
  <cp:contentStatus/>
</cp:coreProperties>
</file>