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B3F5F" w14:textId="77777777" w:rsidR="00982C13" w:rsidRDefault="00113DB3">
      <w:r>
        <w:rPr>
          <w:noProof/>
        </w:rPr>
        <mc:AlternateContent>
          <mc:Choice Requires="wps">
            <w:drawing>
              <wp:anchor distT="0" distB="0" distL="114300" distR="114300" simplePos="0" relativeHeight="251660288" behindDoc="0" locked="0" layoutInCell="1" allowOverlap="1" wp14:anchorId="4FB01D76" wp14:editId="32670FD6">
                <wp:simplePos x="0" y="0"/>
                <wp:positionH relativeFrom="column">
                  <wp:posOffset>-101600</wp:posOffset>
                </wp:positionH>
                <wp:positionV relativeFrom="paragraph">
                  <wp:posOffset>-612775</wp:posOffset>
                </wp:positionV>
                <wp:extent cx="3429000" cy="1256030"/>
                <wp:effectExtent l="3175" t="127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256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F5973B" w14:textId="77777777" w:rsidR="00AB41BD" w:rsidRPr="00D97316" w:rsidRDefault="00982C13" w:rsidP="00982C13">
                            <w:pPr>
                              <w:spacing w:after="0"/>
                              <w:rPr>
                                <w:rFonts w:ascii="Luciole" w:hAnsi="Luciole" w:cs="Arial"/>
                                <w:b/>
                                <w:sz w:val="26"/>
                                <w:szCs w:val="26"/>
                              </w:rPr>
                            </w:pPr>
                            <w:r w:rsidRPr="00D97316">
                              <w:rPr>
                                <w:rFonts w:ascii="Luciole" w:hAnsi="Luciole" w:cs="Arial"/>
                                <w:b/>
                                <w:sz w:val="26"/>
                                <w:szCs w:val="26"/>
                              </w:rPr>
                              <w:t xml:space="preserve">Service de Coopération </w:t>
                            </w:r>
                          </w:p>
                          <w:p w14:paraId="4EB776D8" w14:textId="77777777" w:rsidR="00982C13" w:rsidRPr="00D97316" w:rsidRDefault="00982C13" w:rsidP="00982C13">
                            <w:pPr>
                              <w:spacing w:after="0"/>
                              <w:rPr>
                                <w:rFonts w:ascii="Luciole" w:hAnsi="Luciole" w:cs="Arial"/>
                                <w:b/>
                                <w:sz w:val="26"/>
                                <w:szCs w:val="26"/>
                              </w:rPr>
                            </w:pPr>
                            <w:r w:rsidRPr="00D97316">
                              <w:rPr>
                                <w:rFonts w:ascii="Luciole" w:hAnsi="Luciole" w:cs="Arial"/>
                                <w:b/>
                                <w:sz w:val="26"/>
                                <w:szCs w:val="26"/>
                              </w:rPr>
                              <w:t>Documentaire Interuniversitaire</w:t>
                            </w:r>
                          </w:p>
                          <w:p w14:paraId="6F571016" w14:textId="77777777" w:rsidR="00982C13" w:rsidRPr="00D97316" w:rsidRDefault="00982C13" w:rsidP="00982C13">
                            <w:pPr>
                              <w:spacing w:after="0"/>
                              <w:rPr>
                                <w:rFonts w:ascii="Luciole" w:hAnsi="Luciole" w:cs="Arial"/>
                                <w:sz w:val="20"/>
                              </w:rPr>
                            </w:pPr>
                            <w:r w:rsidRPr="00D97316">
                              <w:rPr>
                                <w:rFonts w:ascii="Luciole" w:hAnsi="Luciole" w:cs="Arial"/>
                                <w:sz w:val="20"/>
                              </w:rPr>
                              <w:t xml:space="preserve">Université </w:t>
                            </w:r>
                            <w:r w:rsidR="00C05C28">
                              <w:rPr>
                                <w:rFonts w:ascii="Luciole" w:hAnsi="Luciole" w:cs="Arial"/>
                                <w:sz w:val="20"/>
                              </w:rPr>
                              <w:t xml:space="preserve">de Montpellier </w:t>
                            </w:r>
                            <w:r w:rsidRPr="00D97316">
                              <w:rPr>
                                <w:rFonts w:ascii="Luciole" w:hAnsi="Luciole" w:cs="Arial"/>
                                <w:sz w:val="20"/>
                              </w:rPr>
                              <w:t xml:space="preserve">Paul-Valéry </w:t>
                            </w:r>
                          </w:p>
                          <w:p w14:paraId="7A11111A" w14:textId="77777777" w:rsidR="00982C13" w:rsidRPr="00D97316" w:rsidRDefault="00982C13" w:rsidP="00982C13">
                            <w:pPr>
                              <w:spacing w:after="0"/>
                              <w:rPr>
                                <w:rFonts w:ascii="Luciole" w:hAnsi="Luciole" w:cs="Arial"/>
                                <w:sz w:val="20"/>
                              </w:rPr>
                            </w:pPr>
                            <w:r w:rsidRPr="00D97316">
                              <w:rPr>
                                <w:rFonts w:ascii="Luciole" w:hAnsi="Luciole" w:cs="Arial"/>
                                <w:sz w:val="20"/>
                              </w:rPr>
                              <w:t>Route de Mende</w:t>
                            </w:r>
                            <w:r w:rsidR="00AB41BD" w:rsidRPr="00D97316">
                              <w:rPr>
                                <w:rFonts w:ascii="Luciole" w:hAnsi="Luciole" w:cs="Arial"/>
                                <w:sz w:val="20"/>
                              </w:rPr>
                              <w:t xml:space="preserve">, </w:t>
                            </w:r>
                            <w:r w:rsidRPr="00D97316">
                              <w:rPr>
                                <w:rFonts w:ascii="Luciole" w:hAnsi="Luciole" w:cs="Arial"/>
                                <w:sz w:val="20"/>
                              </w:rPr>
                              <w:t>34199 Montpellier Cedex 5</w:t>
                            </w:r>
                          </w:p>
                          <w:p w14:paraId="7BCA0F0C" w14:textId="77777777" w:rsidR="00982C13" w:rsidRPr="00E10F6E" w:rsidRDefault="00982C13" w:rsidP="00982C13">
                            <w:pPr>
                              <w:spacing w:after="0"/>
                              <w:rPr>
                                <w:rFonts w:ascii="Montserrat" w:hAnsi="Montserrat" w:cs="Arial"/>
                                <w:sz w:val="10"/>
                              </w:rPr>
                            </w:pPr>
                          </w:p>
                          <w:p w14:paraId="11B04243" w14:textId="77777777" w:rsidR="00982C13" w:rsidRPr="00E10F6E" w:rsidRDefault="00982C13" w:rsidP="00982C13">
                            <w:pPr>
                              <w:spacing w:after="0"/>
                              <w:rPr>
                                <w:rFonts w:ascii="Montserrat" w:hAnsi="Montserrat" w:cs="Arial"/>
                                <w:sz w:val="20"/>
                              </w:rPr>
                            </w:pPr>
                            <w:r w:rsidRPr="00E10F6E">
                              <w:rPr>
                                <w:rFonts w:ascii="Montserrat" w:hAnsi="Montserrat" w:cs="Arial"/>
                                <w:sz w:val="20"/>
                              </w:rPr>
                              <w:t>Tél. +33 (0)4 67 14 23 98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B01D76" id="_x0000_t202" coordsize="21600,21600" o:spt="202" path="m,l,21600r21600,l21600,xe">
                <v:stroke joinstyle="miter"/>
                <v:path gradientshapeok="t" o:connecttype="rect"/>
              </v:shapetype>
              <v:shape id="Text Box 4" o:spid="_x0000_s1026" type="#_x0000_t202" style="position:absolute;margin-left:-8pt;margin-top:-48.25pt;width:270pt;height:9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" stroked="f">
                <v:textbox>
                  <w:txbxContent>
                    <w:p w14:paraId="1EF5973B" w14:textId="77777777" w:rsidR="00AB41BD" w:rsidRPr="00D97316" w:rsidRDefault="00982C13" w:rsidP="00982C13">
                      <w:pPr>
                        <w:spacing w:after="0"/>
                        <w:rPr>
                          <w:rFonts w:ascii="Luciole" w:hAnsi="Luciole" w:cs="Arial"/>
                          <w:b/>
                          <w:sz w:val="26"/>
                          <w:szCs w:val="26"/>
                        </w:rPr>
                      </w:pPr>
                      <w:r w:rsidRPr="00D97316">
                        <w:rPr>
                          <w:rFonts w:ascii="Luciole" w:hAnsi="Luciole" w:cs="Arial"/>
                          <w:b/>
                          <w:sz w:val="26"/>
                          <w:szCs w:val="26"/>
                        </w:rPr>
                        <w:t xml:space="preserve">Service de Coopération </w:t>
                      </w:r>
                    </w:p>
                    <w:p w14:paraId="4EB776D8" w14:textId="77777777" w:rsidR="00982C13" w:rsidRPr="00D97316" w:rsidRDefault="00982C13" w:rsidP="00982C13">
                      <w:pPr>
                        <w:spacing w:after="0"/>
                        <w:rPr>
                          <w:rFonts w:ascii="Luciole" w:hAnsi="Luciole" w:cs="Arial"/>
                          <w:b/>
                          <w:sz w:val="26"/>
                          <w:szCs w:val="26"/>
                        </w:rPr>
                      </w:pPr>
                      <w:r w:rsidRPr="00D97316">
                        <w:rPr>
                          <w:rFonts w:ascii="Luciole" w:hAnsi="Luciole" w:cs="Arial"/>
                          <w:b/>
                          <w:sz w:val="26"/>
                          <w:szCs w:val="26"/>
                        </w:rPr>
                        <w:t>Documentaire Interuniversitaire</w:t>
                      </w:r>
                    </w:p>
                    <w:p w14:paraId="6F571016" w14:textId="77777777" w:rsidR="00982C13" w:rsidRPr="00D97316" w:rsidRDefault="00982C13" w:rsidP="00982C13">
                      <w:pPr>
                        <w:spacing w:after="0"/>
                        <w:rPr>
                          <w:rFonts w:ascii="Luciole" w:hAnsi="Luciole" w:cs="Arial"/>
                          <w:sz w:val="20"/>
                        </w:rPr>
                      </w:pPr>
                      <w:r w:rsidRPr="00D97316">
                        <w:rPr>
                          <w:rFonts w:ascii="Luciole" w:hAnsi="Luciole" w:cs="Arial"/>
                          <w:sz w:val="20"/>
                        </w:rPr>
                        <w:t xml:space="preserve">Université </w:t>
                      </w:r>
                      <w:r w:rsidR="00C05C28">
                        <w:rPr>
                          <w:rFonts w:ascii="Luciole" w:hAnsi="Luciole" w:cs="Arial"/>
                          <w:sz w:val="20"/>
                        </w:rPr>
                        <w:t xml:space="preserve">de Montpellier </w:t>
                      </w:r>
                      <w:r w:rsidRPr="00D97316">
                        <w:rPr>
                          <w:rFonts w:ascii="Luciole" w:hAnsi="Luciole" w:cs="Arial"/>
                          <w:sz w:val="20"/>
                        </w:rPr>
                        <w:t xml:space="preserve">Paul-Valéry </w:t>
                      </w:r>
                    </w:p>
                    <w:p w14:paraId="7A11111A" w14:textId="77777777" w:rsidR="00982C13" w:rsidRPr="00D97316" w:rsidRDefault="00982C13" w:rsidP="00982C13">
                      <w:pPr>
                        <w:spacing w:after="0"/>
                        <w:rPr>
                          <w:rFonts w:ascii="Luciole" w:hAnsi="Luciole" w:cs="Arial"/>
                          <w:sz w:val="20"/>
                        </w:rPr>
                      </w:pPr>
                      <w:r w:rsidRPr="00D97316">
                        <w:rPr>
                          <w:rFonts w:ascii="Luciole" w:hAnsi="Luciole" w:cs="Arial"/>
                          <w:sz w:val="20"/>
                        </w:rPr>
                        <w:t>Route de Mende</w:t>
                      </w:r>
                      <w:r w:rsidR="00AB41BD" w:rsidRPr="00D97316">
                        <w:rPr>
                          <w:rFonts w:ascii="Luciole" w:hAnsi="Luciole" w:cs="Arial"/>
                          <w:sz w:val="20"/>
                        </w:rPr>
                        <w:t xml:space="preserve">, </w:t>
                      </w:r>
                      <w:r w:rsidRPr="00D97316">
                        <w:rPr>
                          <w:rFonts w:ascii="Luciole" w:hAnsi="Luciole" w:cs="Arial"/>
                          <w:sz w:val="20"/>
                        </w:rPr>
                        <w:t>34199 Montpellier Cedex 5</w:t>
                      </w:r>
                    </w:p>
                    <w:p w14:paraId="7BCA0F0C" w14:textId="77777777" w:rsidR="00982C13" w:rsidRPr="00E10F6E" w:rsidRDefault="00982C13" w:rsidP="00982C13">
                      <w:pPr>
                        <w:spacing w:after="0"/>
                        <w:rPr>
                          <w:rFonts w:ascii="Montserrat" w:hAnsi="Montserrat" w:cs="Arial"/>
                          <w:sz w:val="10"/>
                        </w:rPr>
                      </w:pPr>
                    </w:p>
                    <w:p w14:paraId="11B04243" w14:textId="77777777" w:rsidR="00982C13" w:rsidRPr="00E10F6E" w:rsidRDefault="00982C13" w:rsidP="00982C13">
                      <w:pPr>
                        <w:spacing w:after="0"/>
                        <w:rPr>
                          <w:rFonts w:ascii="Montserrat" w:hAnsi="Montserrat" w:cs="Arial"/>
                          <w:sz w:val="20"/>
                        </w:rPr>
                      </w:pPr>
                      <w:r w:rsidRPr="00E10F6E">
                        <w:rPr>
                          <w:rFonts w:ascii="Montserrat" w:hAnsi="Montserrat" w:cs="Arial"/>
                          <w:sz w:val="20"/>
                        </w:rPr>
                        <w:t>Tél. +33 (0)4 67 14 23 98</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6D741A9" wp14:editId="7AFEBDB8">
                <wp:simplePos x="0" y="0"/>
                <wp:positionH relativeFrom="column">
                  <wp:posOffset>3524250</wp:posOffset>
                </wp:positionH>
                <wp:positionV relativeFrom="paragraph">
                  <wp:posOffset>-619760</wp:posOffset>
                </wp:positionV>
                <wp:extent cx="1619250" cy="1143000"/>
                <wp:effectExtent l="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1430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167D88E0" w14:textId="77777777" w:rsidR="00982C13" w:rsidRDefault="00F11C42" w:rsidP="00982C13">
                            <w:pPr>
                              <w:jc w:val="center"/>
                            </w:pPr>
                            <w:r>
                              <w:rPr>
                                <w:noProof/>
                              </w:rPr>
                              <w:drawing>
                                <wp:inline distT="0" distB="0" distL="0" distR="0" wp14:anchorId="124BE59C" wp14:editId="04B43BB6">
                                  <wp:extent cx="1438275" cy="101917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10834"/>
                                          <a:stretch/>
                                        </pic:blipFill>
                                        <pic:spPr bwMode="auto">
                                          <a:xfrm>
                                            <a:off x="0" y="0"/>
                                            <a:ext cx="1436370" cy="101782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741A9" id="Text Box 2" o:spid="_x0000_s1027" type="#_x0000_t202" style="position:absolute;margin-left:277.5pt;margin-top:-48.8pt;width:127.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" stroked="f" strokecolor="blue">
                <v:textbox>
                  <w:txbxContent>
                    <w:p w14:paraId="167D88E0" w14:textId="77777777" w:rsidR="00982C13" w:rsidRDefault="00F11C42" w:rsidP="00982C13">
                      <w:pPr>
                        <w:jc w:val="center"/>
                      </w:pPr>
                      <w:r>
                        <w:rPr>
                          <w:noProof/>
                        </w:rPr>
                        <w:drawing>
                          <wp:inline distT="0" distB="0" distL="0" distR="0" wp14:anchorId="124BE59C" wp14:editId="04B43BB6">
                            <wp:extent cx="1438275" cy="101917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10834"/>
                                    <a:stretch/>
                                  </pic:blipFill>
                                  <pic:spPr bwMode="auto">
                                    <a:xfrm>
                                      <a:off x="0" y="0"/>
                                      <a:ext cx="1436370" cy="101782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9C12712" wp14:editId="22048E52">
                <wp:simplePos x="0" y="0"/>
                <wp:positionH relativeFrom="column">
                  <wp:posOffset>5143500</wp:posOffset>
                </wp:positionH>
                <wp:positionV relativeFrom="paragraph">
                  <wp:posOffset>-619760</wp:posOffset>
                </wp:positionV>
                <wp:extent cx="1257300" cy="1143000"/>
                <wp:effectExtent l="0" t="381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26B5BCC0" w14:textId="77777777" w:rsidR="00982C13" w:rsidRDefault="00982C13" w:rsidP="00982C13">
                            <w:pPr>
                              <w:jc w:val="center"/>
                            </w:pPr>
                            <w:r>
                              <w:rPr>
                                <w:noProof/>
                              </w:rPr>
                              <w:drawing>
                                <wp:inline distT="0" distB="0" distL="0" distR="0" wp14:anchorId="116364C6" wp14:editId="2D1DC77D">
                                  <wp:extent cx="973672" cy="975995"/>
                                  <wp:effectExtent l="19050" t="0" r="0" b="0"/>
                                  <wp:docPr id="12" name="Image 4" descr="Logo_université_montpel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iversité_montpellier.png"/>
                                          <pic:cNvPicPr/>
                                        </pic:nvPicPr>
                                        <pic:blipFill>
                                          <a:blip r:embed="rId10"/>
                                          <a:stretch>
                                            <a:fillRect/>
                                          </a:stretch>
                                        </pic:blipFill>
                                        <pic:spPr>
                                          <a:xfrm>
                                            <a:off x="0" y="0"/>
                                            <a:ext cx="977079" cy="97941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12712" id="Text Box 3" o:spid="_x0000_s1028" type="#_x0000_t202" style="position:absolute;margin-left:405pt;margin-top:-48.8pt;width:99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" stroked="f" strokecolor="blue">
                <v:textbox>
                  <w:txbxContent>
                    <w:p w14:paraId="26B5BCC0" w14:textId="77777777" w:rsidR="00982C13" w:rsidRDefault="00982C13" w:rsidP="00982C13">
                      <w:pPr>
                        <w:jc w:val="center"/>
                      </w:pPr>
                      <w:r>
                        <w:rPr>
                          <w:noProof/>
                        </w:rPr>
                        <w:drawing>
                          <wp:inline distT="0" distB="0" distL="0" distR="0" wp14:anchorId="116364C6" wp14:editId="2D1DC77D">
                            <wp:extent cx="973672" cy="975995"/>
                            <wp:effectExtent l="19050" t="0" r="0" b="0"/>
                            <wp:docPr id="12" name="Image 4" descr="Logo_université_montpel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iversité_montpellier.png"/>
                                    <pic:cNvPicPr/>
                                  </pic:nvPicPr>
                                  <pic:blipFill>
                                    <a:blip r:embed="rId11"/>
                                    <a:stretch>
                                      <a:fillRect/>
                                    </a:stretch>
                                  </pic:blipFill>
                                  <pic:spPr>
                                    <a:xfrm>
                                      <a:off x="0" y="0"/>
                                      <a:ext cx="977079" cy="979410"/>
                                    </a:xfrm>
                                    <a:prstGeom prst="rect">
                                      <a:avLst/>
                                    </a:prstGeom>
                                  </pic:spPr>
                                </pic:pic>
                              </a:graphicData>
                            </a:graphic>
                          </wp:inline>
                        </w:drawing>
                      </w:r>
                    </w:p>
                  </w:txbxContent>
                </v:textbox>
              </v:shape>
            </w:pict>
          </mc:Fallback>
        </mc:AlternateContent>
      </w:r>
    </w:p>
    <w:p w14:paraId="1F6ACD5F" w14:textId="77777777" w:rsidR="00982C13" w:rsidRDefault="00982C13" w:rsidP="00982C13"/>
    <w:p w14:paraId="5F556F48" w14:textId="77777777" w:rsidR="00982C13" w:rsidRDefault="00982C13" w:rsidP="00982C13"/>
    <w:p w14:paraId="6B9AF8B7" w14:textId="77777777" w:rsidR="00113DB3" w:rsidRPr="00D97316" w:rsidRDefault="00113DB3" w:rsidP="00113DB3">
      <w:pPr>
        <w:pBdr>
          <w:top w:val="single" w:sz="4" w:space="1" w:color="auto"/>
          <w:left w:val="single" w:sz="4" w:space="4" w:color="auto"/>
          <w:bottom w:val="single" w:sz="4" w:space="1" w:color="auto"/>
          <w:right w:val="single" w:sz="4" w:space="4" w:color="auto"/>
        </w:pBdr>
        <w:spacing w:line="259" w:lineRule="auto"/>
        <w:jc w:val="center"/>
        <w:rPr>
          <w:rFonts w:ascii="Bricolage Grotesque 14pt" w:hAnsi="Bricolage Grotesque 14pt"/>
          <w:b/>
          <w:bCs/>
          <w:sz w:val="40"/>
          <w:szCs w:val="40"/>
        </w:rPr>
      </w:pPr>
      <w:r w:rsidRPr="00D97316">
        <w:rPr>
          <w:rFonts w:ascii="Bricolage Grotesque 14pt" w:hAnsi="Bricolage Grotesque 14pt"/>
          <w:b/>
          <w:bCs/>
          <w:sz w:val="40"/>
          <w:szCs w:val="40"/>
        </w:rPr>
        <w:t>Offre d’emploi</w:t>
      </w:r>
    </w:p>
    <w:p w14:paraId="33448356" w14:textId="77777777" w:rsidR="00113DB3" w:rsidRDefault="00113DB3" w:rsidP="00982C13"/>
    <w:p w14:paraId="22E3C97F" w14:textId="64AA31B0" w:rsidR="00B41F1D" w:rsidRDefault="008E7EEF" w:rsidP="00B41F1D">
      <w:pPr>
        <w:spacing w:before="60" w:after="0" w:line="259" w:lineRule="auto"/>
        <w:jc w:val="center"/>
        <w:rPr>
          <w:rFonts w:ascii="Luciole" w:hAnsi="Luciole"/>
        </w:rPr>
      </w:pPr>
      <w:r>
        <w:rPr>
          <w:rFonts w:ascii="Luciole" w:hAnsi="Luciole"/>
        </w:rPr>
        <w:t>Gestion</w:t>
      </w:r>
      <w:r w:rsidR="00B41F1D">
        <w:rPr>
          <w:rFonts w:ascii="Luciole" w:hAnsi="Luciole"/>
        </w:rPr>
        <w:t>naire</w:t>
      </w:r>
      <w:r>
        <w:rPr>
          <w:rFonts w:ascii="Luciole" w:hAnsi="Luciole"/>
        </w:rPr>
        <w:t xml:space="preserve"> de l’archivage pérenne </w:t>
      </w:r>
    </w:p>
    <w:p w14:paraId="666F41A6" w14:textId="409157D8" w:rsidR="00113DB3" w:rsidRPr="005F083A" w:rsidRDefault="008E7EEF" w:rsidP="00B41F1D">
      <w:pPr>
        <w:spacing w:before="60" w:after="0" w:line="259" w:lineRule="auto"/>
        <w:jc w:val="center"/>
        <w:rPr>
          <w:rFonts w:ascii="Luciole" w:hAnsi="Luciole"/>
        </w:rPr>
      </w:pPr>
      <w:proofErr w:type="gramStart"/>
      <w:r>
        <w:rPr>
          <w:rFonts w:ascii="Luciole" w:hAnsi="Luciole"/>
        </w:rPr>
        <w:t>de</w:t>
      </w:r>
      <w:proofErr w:type="gramEnd"/>
      <w:r>
        <w:rPr>
          <w:rFonts w:ascii="Luciole" w:hAnsi="Luciole"/>
        </w:rPr>
        <w:t xml:space="preserve"> la production numérisée patrimoniale des Universités de Montpellier</w:t>
      </w:r>
    </w:p>
    <w:p w14:paraId="77C61657" w14:textId="77777777" w:rsidR="00B41F1D" w:rsidRDefault="00B41F1D" w:rsidP="00B41F1D">
      <w:pPr>
        <w:spacing w:before="120" w:after="60" w:line="259" w:lineRule="auto"/>
        <w:ind w:firstLine="709"/>
        <w:jc w:val="both"/>
        <w:rPr>
          <w:rFonts w:ascii="Luciole" w:hAnsi="Luciole"/>
        </w:rPr>
      </w:pPr>
    </w:p>
    <w:p w14:paraId="55365B1D" w14:textId="774045E3" w:rsidR="00D97316" w:rsidRPr="005F083A" w:rsidRDefault="00D97316" w:rsidP="00B41F1D">
      <w:pPr>
        <w:spacing w:before="120" w:after="60" w:line="259" w:lineRule="auto"/>
        <w:ind w:firstLine="709"/>
        <w:jc w:val="both"/>
        <w:rPr>
          <w:rFonts w:ascii="Luciole" w:hAnsi="Luciole"/>
        </w:rPr>
      </w:pPr>
      <w:r w:rsidRPr="005F083A">
        <w:rPr>
          <w:rFonts w:ascii="Luciole" w:hAnsi="Luciole"/>
        </w:rPr>
        <w:t>Le Service de coopération documentaire interuniversitaire (SCDI) de Montpellier assure des missions d'informatique documentaire, de coordination des actions de conservation et valorisation du patrimoine écrit, de logistique du service de circulation des documents entre les bibliothèques du réseau, et de participation à des actions de coopération régionale, nationale ou internationale. Il s’est engagé depuis 2022 dans un projet d’archivage pérenne au CINES des collections patrimoniales numériques diffusées dans la bibliothèque en ligne Foli@.</w:t>
      </w:r>
    </w:p>
    <w:p w14:paraId="21525143" w14:textId="77777777" w:rsidR="00113DB3" w:rsidRPr="005F083A" w:rsidRDefault="00D97316" w:rsidP="00D97316">
      <w:pPr>
        <w:spacing w:after="60" w:line="259" w:lineRule="auto"/>
        <w:ind w:firstLine="709"/>
        <w:jc w:val="both"/>
        <w:rPr>
          <w:rFonts w:ascii="Luciole" w:hAnsi="Luciole"/>
        </w:rPr>
      </w:pPr>
      <w:r w:rsidRPr="005F083A">
        <w:rPr>
          <w:rFonts w:ascii="Luciole" w:hAnsi="Luciole"/>
        </w:rPr>
        <w:t xml:space="preserve">Il est porté par l'Université de Montpellier Paul Valéry et dessert principalement les deux universités de Montpellier. Voir le site web </w:t>
      </w:r>
      <w:hyperlink r:id="rId12" w:history="1">
        <w:r w:rsidRPr="005F083A">
          <w:rPr>
            <w:rStyle w:val="Lienhypertexte"/>
            <w:rFonts w:ascii="Luciole" w:hAnsi="Luciole"/>
          </w:rPr>
          <w:t>www.scdi-montpellier.fr</w:t>
        </w:r>
      </w:hyperlink>
    </w:p>
    <w:p w14:paraId="6E043621" w14:textId="77777777" w:rsidR="00D97316" w:rsidRPr="005F083A" w:rsidRDefault="00D97316" w:rsidP="00D97316">
      <w:pPr>
        <w:spacing w:after="60" w:line="259" w:lineRule="auto"/>
        <w:ind w:firstLine="709"/>
        <w:jc w:val="both"/>
        <w:rPr>
          <w:rFonts w:ascii="Luciole" w:hAnsi="Luciole"/>
        </w:rPr>
      </w:pPr>
    </w:p>
    <w:p w14:paraId="329D7212" w14:textId="322375BF" w:rsidR="00113DB3" w:rsidRPr="005F083A" w:rsidRDefault="00113DB3" w:rsidP="00113DB3">
      <w:pPr>
        <w:pStyle w:val="Sous-titre"/>
        <w:spacing w:after="60" w:line="259" w:lineRule="auto"/>
        <w:rPr>
          <w:rFonts w:ascii="Luciole" w:hAnsi="Luciole"/>
          <w:color w:val="auto"/>
        </w:rPr>
      </w:pPr>
      <w:r w:rsidRPr="005F083A">
        <w:rPr>
          <w:rFonts w:ascii="Luciole" w:hAnsi="Luciole"/>
          <w:color w:val="auto"/>
        </w:rPr>
        <w:t>Niveau de responsabilité</w:t>
      </w:r>
      <w:r w:rsidRPr="005F083A">
        <w:rPr>
          <w:rFonts w:ascii="Arial" w:hAnsi="Arial" w:cs="Arial"/>
          <w:color w:val="auto"/>
        </w:rPr>
        <w:t> </w:t>
      </w:r>
      <w:r w:rsidRPr="005F083A">
        <w:rPr>
          <w:rFonts w:ascii="Luciole" w:hAnsi="Luciole"/>
          <w:color w:val="auto"/>
        </w:rPr>
        <w:t xml:space="preserve">: Catégorie </w:t>
      </w:r>
      <w:r w:rsidR="009775F8">
        <w:rPr>
          <w:rFonts w:ascii="Luciole" w:hAnsi="Luciole"/>
          <w:color w:val="auto"/>
        </w:rPr>
        <w:t>A</w:t>
      </w:r>
      <w:r w:rsidR="00B41F1D">
        <w:rPr>
          <w:rFonts w:ascii="Luciole" w:hAnsi="Luciole"/>
          <w:color w:val="auto"/>
        </w:rPr>
        <w:t xml:space="preserve"> (IGE)</w:t>
      </w:r>
    </w:p>
    <w:p w14:paraId="5D2DED89" w14:textId="601DF6E6" w:rsidR="00113DB3" w:rsidRDefault="00113DB3" w:rsidP="00113DB3">
      <w:pPr>
        <w:pStyle w:val="Sous-titre"/>
        <w:spacing w:after="60" w:line="259" w:lineRule="auto"/>
        <w:rPr>
          <w:rFonts w:ascii="Luciole" w:hAnsi="Luciole"/>
          <w:color w:val="auto"/>
        </w:rPr>
      </w:pPr>
      <w:r w:rsidRPr="005F083A">
        <w:rPr>
          <w:rFonts w:ascii="Luciole" w:hAnsi="Luciole"/>
          <w:color w:val="auto"/>
        </w:rPr>
        <w:t>Type de contrat</w:t>
      </w:r>
      <w:r w:rsidRPr="005F083A">
        <w:rPr>
          <w:rFonts w:ascii="Arial" w:hAnsi="Arial" w:cs="Arial"/>
          <w:color w:val="auto"/>
        </w:rPr>
        <w:t> </w:t>
      </w:r>
      <w:r w:rsidRPr="005F083A">
        <w:rPr>
          <w:rFonts w:ascii="Luciole" w:hAnsi="Luciole"/>
          <w:color w:val="auto"/>
        </w:rPr>
        <w:t xml:space="preserve">: CDD </w:t>
      </w:r>
      <w:r w:rsidR="00F11C42" w:rsidRPr="005F083A">
        <w:rPr>
          <w:rFonts w:ascii="Luciole" w:hAnsi="Luciole"/>
          <w:color w:val="auto"/>
        </w:rPr>
        <w:t xml:space="preserve">de 3 </w:t>
      </w:r>
      <w:r w:rsidR="008E7EEF">
        <w:rPr>
          <w:rFonts w:ascii="Luciole" w:hAnsi="Luciole"/>
          <w:color w:val="auto"/>
        </w:rPr>
        <w:t>mois</w:t>
      </w:r>
    </w:p>
    <w:p w14:paraId="7895CEEF" w14:textId="1A83415E" w:rsidR="008E7EEF" w:rsidRPr="007F421E" w:rsidRDefault="008E7EEF" w:rsidP="007F421E">
      <w:pPr>
        <w:pStyle w:val="Sous-titre"/>
        <w:spacing w:after="60" w:line="259" w:lineRule="auto"/>
        <w:rPr>
          <w:rFonts w:ascii="Luciole" w:hAnsi="Luciole"/>
          <w:color w:val="auto"/>
          <w:u w:val="single"/>
        </w:rPr>
      </w:pPr>
      <w:r w:rsidRPr="007F421E">
        <w:rPr>
          <w:rFonts w:ascii="Luciole" w:hAnsi="Luciole"/>
          <w:color w:val="auto"/>
          <w:u w:val="single"/>
        </w:rPr>
        <w:t>Poste disponible à partir du 1er octobre 2025</w:t>
      </w:r>
    </w:p>
    <w:p w14:paraId="45FE882C" w14:textId="77777777" w:rsidR="00113DB3" w:rsidRPr="005F083A" w:rsidRDefault="00113DB3" w:rsidP="00113DB3">
      <w:pPr>
        <w:pStyle w:val="Sous-titre"/>
        <w:spacing w:after="60" w:line="259" w:lineRule="auto"/>
        <w:rPr>
          <w:rFonts w:ascii="Luciole" w:hAnsi="Luciole"/>
          <w:color w:val="auto"/>
        </w:rPr>
      </w:pPr>
    </w:p>
    <w:p w14:paraId="50BACCEF" w14:textId="77777777" w:rsidR="00113DB3" w:rsidRPr="00217943" w:rsidRDefault="00113DB3" w:rsidP="00113DB3">
      <w:pPr>
        <w:pStyle w:val="Sous-titre"/>
        <w:spacing w:after="60" w:line="259" w:lineRule="auto"/>
        <w:rPr>
          <w:rFonts w:ascii="Luciole" w:hAnsi="Luciole"/>
          <w:color w:val="auto"/>
          <w:sz w:val="24"/>
        </w:rPr>
      </w:pPr>
      <w:r w:rsidRPr="00217943">
        <w:rPr>
          <w:rFonts w:ascii="Luciole" w:hAnsi="Luciole"/>
          <w:color w:val="auto"/>
          <w:sz w:val="24"/>
        </w:rPr>
        <w:t>Missions et activités</w:t>
      </w:r>
    </w:p>
    <w:p w14:paraId="2954DB92" w14:textId="74C07C69" w:rsidR="00D97316" w:rsidRPr="005F083A" w:rsidRDefault="00D97316" w:rsidP="00D97316">
      <w:pPr>
        <w:rPr>
          <w:rFonts w:ascii="Luciole" w:hAnsi="Luciole" w:cs="Arial"/>
        </w:rPr>
      </w:pPr>
      <w:r w:rsidRPr="005F083A">
        <w:rPr>
          <w:rFonts w:ascii="Luciole" w:hAnsi="Luciole" w:cs="Arial"/>
        </w:rPr>
        <w:t>Au sein du SCDI et sous la responsabilité conjointe des responsables du service informatique et de l’atelier de numérisation, l’agent aura pour mission le démarrage du traitement rétrospectif de la production numérisée des ateliers en vue de son archivage numérique pérenne au CINES</w:t>
      </w:r>
      <w:r w:rsidR="00B41F1D">
        <w:rPr>
          <w:rFonts w:ascii="Calibri" w:hAnsi="Calibri" w:cs="Calibri"/>
        </w:rPr>
        <w:t> </w:t>
      </w:r>
      <w:r w:rsidR="00B41F1D">
        <w:rPr>
          <w:rFonts w:ascii="Luciole" w:hAnsi="Luciole" w:cs="Arial"/>
        </w:rPr>
        <w:t xml:space="preserve">: </w:t>
      </w:r>
      <w:r w:rsidRPr="005F083A">
        <w:rPr>
          <w:rFonts w:ascii="Luciole" w:hAnsi="Luciole" w:cs="Arial"/>
        </w:rPr>
        <w:t>repérage des fichiers à archiver, adaptation de l'arborescence en lien avec les personnes concernées, constitution des paquets SIP grâce à l’outil RESIP (</w:t>
      </w:r>
      <w:proofErr w:type="spellStart"/>
      <w:r w:rsidRPr="005F083A">
        <w:rPr>
          <w:rFonts w:ascii="Luciole" w:hAnsi="Luciole" w:cs="Arial"/>
        </w:rPr>
        <w:t>Seda</w:t>
      </w:r>
      <w:proofErr w:type="spellEnd"/>
      <w:r w:rsidRPr="005F083A">
        <w:rPr>
          <w:rFonts w:ascii="Luciole" w:hAnsi="Luciole" w:cs="Arial"/>
        </w:rPr>
        <w:t xml:space="preserve"> 2.1) pour envoi sur la plate-forme VITAM du CINES.</w:t>
      </w:r>
    </w:p>
    <w:p w14:paraId="37783559" w14:textId="77777777" w:rsidR="00D97316" w:rsidRPr="00217943" w:rsidRDefault="00D97316" w:rsidP="00217943">
      <w:pPr>
        <w:pStyle w:val="Paragraphedeliste"/>
        <w:numPr>
          <w:ilvl w:val="0"/>
          <w:numId w:val="3"/>
        </w:numPr>
        <w:rPr>
          <w:rFonts w:ascii="Luciole" w:eastAsia="Calibri" w:hAnsi="Luciole" w:cs="Calibri"/>
        </w:rPr>
      </w:pPr>
      <w:r w:rsidRPr="00217943">
        <w:rPr>
          <w:rFonts w:ascii="Luciole" w:eastAsia="Calibri" w:hAnsi="Luciole" w:cs="Calibri"/>
        </w:rPr>
        <w:t xml:space="preserve">Repérage et Traitement des fichiers (repérage, adaptation de l'arborescence en lien avec les personnes, éventuellement renommage) </w:t>
      </w:r>
    </w:p>
    <w:p w14:paraId="19A371D9" w14:textId="1771BD7C" w:rsidR="00D97316" w:rsidRPr="00217943" w:rsidRDefault="00D97316" w:rsidP="00217943">
      <w:pPr>
        <w:pStyle w:val="Paragraphedeliste"/>
        <w:numPr>
          <w:ilvl w:val="0"/>
          <w:numId w:val="3"/>
        </w:numPr>
        <w:rPr>
          <w:rFonts w:ascii="Luciole" w:eastAsia="Calibri" w:hAnsi="Luciole" w:cs="Calibri"/>
        </w:rPr>
      </w:pPr>
      <w:r w:rsidRPr="00217943">
        <w:rPr>
          <w:rFonts w:ascii="Luciole" w:eastAsia="Calibri" w:hAnsi="Luciole" w:cs="Calibri"/>
        </w:rPr>
        <w:t>Constitution des paquets (Récupération des métadonnées, Constitution des paquets selon modèle de données préétabli, Envoi sur VITAM)</w:t>
      </w:r>
    </w:p>
    <w:p w14:paraId="2E53557E" w14:textId="009F555A" w:rsidR="00D97316" w:rsidRPr="00217943" w:rsidRDefault="00D97316" w:rsidP="00217943">
      <w:pPr>
        <w:pStyle w:val="Paragraphedeliste"/>
        <w:numPr>
          <w:ilvl w:val="0"/>
          <w:numId w:val="3"/>
        </w:numPr>
        <w:rPr>
          <w:rFonts w:ascii="Luciole" w:eastAsia="Calibri" w:hAnsi="Luciole" w:cs="Calibri"/>
        </w:rPr>
      </w:pPr>
      <w:r w:rsidRPr="00217943">
        <w:rPr>
          <w:rFonts w:ascii="Luciole" w:eastAsia="Calibri" w:hAnsi="Luciole" w:cs="Calibri"/>
        </w:rPr>
        <w:t>Rapport</w:t>
      </w:r>
      <w:r w:rsidR="00B41F1D">
        <w:rPr>
          <w:rFonts w:ascii="Luciole" w:eastAsia="Calibri" w:hAnsi="Luciole" w:cs="Calibri"/>
        </w:rPr>
        <w:t>s</w:t>
      </w:r>
      <w:r w:rsidRPr="00217943">
        <w:rPr>
          <w:rFonts w:ascii="Luciole" w:eastAsia="Calibri" w:hAnsi="Luciole" w:cs="Calibri"/>
        </w:rPr>
        <w:t xml:space="preserve"> d’activité régulier</w:t>
      </w:r>
      <w:r w:rsidR="00B41F1D">
        <w:rPr>
          <w:rFonts w:ascii="Luciole" w:eastAsia="Calibri" w:hAnsi="Luciole" w:cs="Calibri"/>
        </w:rPr>
        <w:t>s</w:t>
      </w:r>
    </w:p>
    <w:p w14:paraId="4E039D70" w14:textId="60CAEE14" w:rsidR="00D97316" w:rsidRPr="00217943" w:rsidRDefault="00D97316" w:rsidP="00217943">
      <w:pPr>
        <w:pStyle w:val="Paragraphedeliste"/>
        <w:numPr>
          <w:ilvl w:val="0"/>
          <w:numId w:val="3"/>
        </w:numPr>
        <w:rPr>
          <w:rFonts w:ascii="Luciole" w:eastAsia="Calibri" w:hAnsi="Luciole" w:cs="Calibri"/>
        </w:rPr>
      </w:pPr>
      <w:r w:rsidRPr="00217943">
        <w:rPr>
          <w:rFonts w:ascii="Luciole" w:eastAsia="Calibri" w:hAnsi="Luciole" w:cs="Calibri"/>
        </w:rPr>
        <w:t>Projets/Chantiers particuliers</w:t>
      </w:r>
      <w:r w:rsidR="00B41F1D">
        <w:rPr>
          <w:rFonts w:ascii="Calibri" w:eastAsia="Calibri" w:hAnsi="Calibri" w:cs="Calibri"/>
        </w:rPr>
        <w:t> </w:t>
      </w:r>
      <w:r w:rsidR="00B41F1D">
        <w:rPr>
          <w:rFonts w:ascii="Luciole" w:eastAsia="Calibri" w:hAnsi="Luciole" w:cs="Calibri"/>
        </w:rPr>
        <w:t>:</w:t>
      </w:r>
      <w:r w:rsidRPr="00217943">
        <w:rPr>
          <w:rFonts w:ascii="Luciole" w:eastAsia="Calibri" w:hAnsi="Luciole" w:cs="Calibri"/>
        </w:rPr>
        <w:t xml:space="preserve"> contribuer à l’amélioration du circuit de versement</w:t>
      </w:r>
    </w:p>
    <w:p w14:paraId="7BBBA348" w14:textId="77777777" w:rsidR="00113DB3" w:rsidRPr="00217943" w:rsidRDefault="00113DB3" w:rsidP="00113DB3">
      <w:pPr>
        <w:spacing w:before="240" w:after="0" w:line="259" w:lineRule="auto"/>
        <w:rPr>
          <w:rFonts w:ascii="Luciole" w:eastAsia="Calibri" w:hAnsi="Luciole" w:cs="Calibri"/>
          <w:b/>
          <w:iCs/>
        </w:rPr>
      </w:pPr>
      <w:r w:rsidRPr="00217943">
        <w:rPr>
          <w:rFonts w:ascii="Luciole" w:eastAsia="Calibri" w:hAnsi="Luciole" w:cs="Calibri"/>
          <w:b/>
          <w:iCs/>
        </w:rPr>
        <w:t>Formations / Ateliers</w:t>
      </w:r>
    </w:p>
    <w:p w14:paraId="6873F9F0" w14:textId="77777777" w:rsidR="00D97316" w:rsidRPr="005F083A" w:rsidRDefault="00D97316" w:rsidP="00113DB3">
      <w:pPr>
        <w:spacing w:before="240" w:after="0" w:line="259" w:lineRule="auto"/>
        <w:rPr>
          <w:rFonts w:ascii="Luciole" w:eastAsia="Calibri" w:hAnsi="Luciole" w:cs="Calibri"/>
          <w:iCs/>
        </w:rPr>
      </w:pPr>
      <w:r w:rsidRPr="005F083A">
        <w:rPr>
          <w:rFonts w:ascii="Luciole" w:eastAsia="Calibri" w:hAnsi="Luciole" w:cs="Calibri"/>
          <w:iCs/>
        </w:rPr>
        <w:t>Des formations permettant la prise en main des fonctions seront assurées en interne</w:t>
      </w:r>
      <w:r w:rsidRPr="005F083A">
        <w:rPr>
          <w:rFonts w:ascii="Arial" w:eastAsia="Calibri" w:hAnsi="Arial" w:cs="Arial"/>
          <w:iCs/>
        </w:rPr>
        <w:t> </w:t>
      </w:r>
      <w:r w:rsidRPr="005F083A">
        <w:rPr>
          <w:rFonts w:ascii="Luciole" w:eastAsia="Calibri" w:hAnsi="Luciole" w:cs="Calibri"/>
          <w:iCs/>
        </w:rPr>
        <w:t>:</w:t>
      </w:r>
    </w:p>
    <w:p w14:paraId="285396EF" w14:textId="77777777" w:rsidR="00D97316" w:rsidRPr="005F083A" w:rsidRDefault="00D97316" w:rsidP="00D97316">
      <w:pPr>
        <w:pStyle w:val="Paragraphedeliste"/>
        <w:numPr>
          <w:ilvl w:val="0"/>
          <w:numId w:val="2"/>
        </w:numPr>
        <w:spacing w:before="240" w:after="0" w:line="259" w:lineRule="auto"/>
        <w:rPr>
          <w:rFonts w:ascii="Luciole" w:eastAsia="Calibri" w:hAnsi="Luciole" w:cs="Calibri"/>
          <w:iCs/>
        </w:rPr>
      </w:pPr>
      <w:r w:rsidRPr="005F083A">
        <w:rPr>
          <w:rFonts w:ascii="Luciole" w:eastAsia="Calibri" w:hAnsi="Luciole" w:cs="Calibri"/>
          <w:iCs/>
        </w:rPr>
        <w:t xml:space="preserve">Formation à l’utilisation de </w:t>
      </w:r>
      <w:proofErr w:type="spellStart"/>
      <w:r w:rsidRPr="005F083A">
        <w:rPr>
          <w:rFonts w:ascii="Luciole" w:eastAsia="Calibri" w:hAnsi="Luciole" w:cs="Calibri"/>
          <w:iCs/>
        </w:rPr>
        <w:t>Resip</w:t>
      </w:r>
      <w:proofErr w:type="spellEnd"/>
    </w:p>
    <w:p w14:paraId="2EF67AC1" w14:textId="77777777" w:rsidR="00B41F1D" w:rsidRDefault="00B41F1D" w:rsidP="00113DB3">
      <w:pPr>
        <w:pStyle w:val="Sous-titre"/>
        <w:spacing w:after="60" w:line="259" w:lineRule="auto"/>
        <w:rPr>
          <w:rFonts w:ascii="Luciole" w:hAnsi="Luciole"/>
          <w:color w:val="auto"/>
          <w:sz w:val="24"/>
        </w:rPr>
      </w:pPr>
    </w:p>
    <w:p w14:paraId="7CE22546" w14:textId="641C5BB1" w:rsidR="00113DB3" w:rsidRPr="00217943" w:rsidRDefault="00113DB3" w:rsidP="00113DB3">
      <w:pPr>
        <w:pStyle w:val="Sous-titre"/>
        <w:spacing w:after="60" w:line="259" w:lineRule="auto"/>
        <w:rPr>
          <w:rFonts w:ascii="Luciole" w:hAnsi="Luciole"/>
          <w:color w:val="auto"/>
          <w:sz w:val="24"/>
        </w:rPr>
      </w:pPr>
      <w:r w:rsidRPr="00217943">
        <w:rPr>
          <w:rFonts w:ascii="Luciole" w:hAnsi="Luciole"/>
          <w:color w:val="auto"/>
          <w:sz w:val="24"/>
        </w:rPr>
        <w:t xml:space="preserve">Connaissances et savoirs </w:t>
      </w:r>
    </w:p>
    <w:p w14:paraId="0ABCE771" w14:textId="04AEE0F3" w:rsidR="00113DB3" w:rsidRDefault="00113DB3" w:rsidP="00113DB3">
      <w:pPr>
        <w:spacing w:line="259" w:lineRule="auto"/>
        <w:rPr>
          <w:rFonts w:ascii="Luciole" w:hAnsi="Luciole"/>
        </w:rPr>
      </w:pPr>
      <w:r w:rsidRPr="005F083A">
        <w:rPr>
          <w:rFonts w:ascii="Luciole" w:hAnsi="Luciole"/>
        </w:rPr>
        <w:t>Bonne connaissance de l’informatique documentaire</w:t>
      </w:r>
    </w:p>
    <w:p w14:paraId="2F678200" w14:textId="77777777" w:rsidR="008C5A91" w:rsidRPr="005F083A" w:rsidRDefault="008C5A91" w:rsidP="008C5A91">
      <w:pPr>
        <w:spacing w:line="259" w:lineRule="auto"/>
        <w:rPr>
          <w:rFonts w:ascii="Luciole" w:hAnsi="Luciole" w:cs="Arial"/>
        </w:rPr>
      </w:pPr>
      <w:r w:rsidRPr="005F083A">
        <w:rPr>
          <w:rFonts w:ascii="Luciole" w:hAnsi="Luciole" w:cs="Arial"/>
        </w:rPr>
        <w:t>Connaissances souhaitées en matière de traitement archivistique</w:t>
      </w:r>
    </w:p>
    <w:p w14:paraId="2890BDE4" w14:textId="11B216BC" w:rsidR="008E7EEF" w:rsidRDefault="008E7EEF" w:rsidP="00113DB3">
      <w:pPr>
        <w:spacing w:line="259" w:lineRule="auto"/>
        <w:rPr>
          <w:rFonts w:ascii="Luciole" w:hAnsi="Luciole"/>
        </w:rPr>
      </w:pPr>
      <w:r>
        <w:rPr>
          <w:rFonts w:ascii="Luciole" w:hAnsi="Luciole"/>
        </w:rPr>
        <w:t xml:space="preserve">Format </w:t>
      </w:r>
      <w:proofErr w:type="spellStart"/>
      <w:r>
        <w:rPr>
          <w:rFonts w:ascii="Luciole" w:hAnsi="Luciole"/>
        </w:rPr>
        <w:t>Seda</w:t>
      </w:r>
      <w:proofErr w:type="spellEnd"/>
      <w:r>
        <w:rPr>
          <w:rFonts w:ascii="Luciole" w:hAnsi="Luciole"/>
        </w:rPr>
        <w:t xml:space="preserve"> 2.1</w:t>
      </w:r>
    </w:p>
    <w:p w14:paraId="781EED48" w14:textId="77777777" w:rsidR="00B41F1D" w:rsidRPr="005F083A" w:rsidRDefault="00B41F1D" w:rsidP="00113DB3">
      <w:pPr>
        <w:spacing w:line="259" w:lineRule="auto"/>
        <w:rPr>
          <w:rFonts w:ascii="Luciole" w:hAnsi="Luciole"/>
        </w:rPr>
      </w:pPr>
    </w:p>
    <w:p w14:paraId="0C079B04" w14:textId="77777777" w:rsidR="00D97316" w:rsidRPr="00217943" w:rsidRDefault="00D97316" w:rsidP="00113DB3">
      <w:pPr>
        <w:spacing w:line="259" w:lineRule="auto"/>
        <w:rPr>
          <w:rFonts w:ascii="Luciole" w:hAnsi="Luciole" w:cs="Arial"/>
          <w:sz w:val="24"/>
        </w:rPr>
      </w:pPr>
      <w:r w:rsidRPr="00217943">
        <w:rPr>
          <w:rFonts w:ascii="Luciole" w:hAnsi="Luciole" w:cs="Arial"/>
          <w:sz w:val="24"/>
        </w:rPr>
        <w:t>Savoir-être opérationnels</w:t>
      </w:r>
    </w:p>
    <w:p w14:paraId="1F7ACB31" w14:textId="30F3145D" w:rsidR="00D97316" w:rsidRPr="005F083A" w:rsidRDefault="00D97316" w:rsidP="00113DB3">
      <w:pPr>
        <w:spacing w:line="259" w:lineRule="auto"/>
        <w:rPr>
          <w:rFonts w:ascii="Luciole" w:hAnsi="Luciole" w:cs="Arial"/>
        </w:rPr>
      </w:pPr>
      <w:r w:rsidRPr="005F083A">
        <w:rPr>
          <w:rFonts w:ascii="Luciole" w:hAnsi="Luciole" w:cs="Arial"/>
        </w:rPr>
        <w:t>Maîtrise avancée d’Excel (manipulation de données)</w:t>
      </w:r>
    </w:p>
    <w:p w14:paraId="44D1DBBC" w14:textId="77777777" w:rsidR="00D97316" w:rsidRPr="005F083A" w:rsidRDefault="00D97316" w:rsidP="00113DB3">
      <w:pPr>
        <w:spacing w:line="259" w:lineRule="auto"/>
        <w:rPr>
          <w:rFonts w:ascii="Luciole" w:hAnsi="Luciole"/>
        </w:rPr>
      </w:pPr>
      <w:r w:rsidRPr="005F083A">
        <w:rPr>
          <w:rFonts w:ascii="Luciole" w:hAnsi="Luciole" w:cs="Arial"/>
        </w:rPr>
        <w:t>Aptitude à se former sur des logiciels spécialisés et à appliquer des procédures définies</w:t>
      </w:r>
    </w:p>
    <w:p w14:paraId="6F757AC6" w14:textId="77777777" w:rsidR="00B41F1D" w:rsidRDefault="00B41F1D" w:rsidP="00113DB3">
      <w:pPr>
        <w:pStyle w:val="Sous-titre"/>
        <w:spacing w:after="60" w:line="259" w:lineRule="auto"/>
        <w:rPr>
          <w:rFonts w:ascii="Luciole" w:hAnsi="Luciole"/>
          <w:color w:val="auto"/>
          <w:sz w:val="24"/>
        </w:rPr>
      </w:pPr>
    </w:p>
    <w:p w14:paraId="41E79955" w14:textId="5581CBD5" w:rsidR="00113DB3" w:rsidRPr="00217943" w:rsidRDefault="00113DB3" w:rsidP="00113DB3">
      <w:pPr>
        <w:pStyle w:val="Sous-titre"/>
        <w:spacing w:after="60" w:line="259" w:lineRule="auto"/>
        <w:rPr>
          <w:rFonts w:ascii="Luciole" w:hAnsi="Luciole"/>
          <w:color w:val="auto"/>
          <w:sz w:val="24"/>
        </w:rPr>
      </w:pPr>
      <w:r w:rsidRPr="00217943">
        <w:rPr>
          <w:rFonts w:ascii="Luciole" w:hAnsi="Luciole"/>
          <w:color w:val="auto"/>
          <w:sz w:val="24"/>
        </w:rPr>
        <w:t xml:space="preserve">Savoir-être </w:t>
      </w:r>
    </w:p>
    <w:p w14:paraId="6CF22A24" w14:textId="77777777" w:rsidR="00113DB3" w:rsidRPr="005F083A" w:rsidRDefault="00113DB3" w:rsidP="00113DB3">
      <w:pPr>
        <w:spacing w:after="0" w:line="259" w:lineRule="auto"/>
        <w:jc w:val="both"/>
        <w:rPr>
          <w:rFonts w:ascii="Luciole" w:hAnsi="Luciole"/>
        </w:rPr>
      </w:pPr>
      <w:r w:rsidRPr="005F083A">
        <w:rPr>
          <w:rFonts w:ascii="Luciole" w:hAnsi="Luciole"/>
        </w:rPr>
        <w:t xml:space="preserve">Qualités de rigueur et de méthode, sens de l’organisation. </w:t>
      </w:r>
    </w:p>
    <w:p w14:paraId="2147A63C" w14:textId="77777777" w:rsidR="00113DB3" w:rsidRPr="005F083A" w:rsidRDefault="00113DB3" w:rsidP="00113DB3">
      <w:pPr>
        <w:spacing w:line="259" w:lineRule="auto"/>
        <w:rPr>
          <w:rFonts w:ascii="Luciole" w:hAnsi="Luciole"/>
        </w:rPr>
      </w:pPr>
      <w:r w:rsidRPr="005F083A">
        <w:rPr>
          <w:rFonts w:ascii="Luciole" w:hAnsi="Luciole"/>
        </w:rPr>
        <w:t xml:space="preserve">Aptitude à faire preuve d’autonomie tout en sachant rendre compte. </w:t>
      </w:r>
    </w:p>
    <w:p w14:paraId="12D6969F" w14:textId="77777777" w:rsidR="00B41F1D" w:rsidRDefault="00B41F1D" w:rsidP="00113DB3">
      <w:pPr>
        <w:pStyle w:val="Sous-titre"/>
        <w:spacing w:after="60" w:line="259" w:lineRule="auto"/>
        <w:rPr>
          <w:rFonts w:ascii="Luciole" w:hAnsi="Luciole"/>
          <w:color w:val="auto"/>
          <w:sz w:val="24"/>
        </w:rPr>
      </w:pPr>
    </w:p>
    <w:p w14:paraId="54C108B6" w14:textId="08F3FA50" w:rsidR="00113DB3" w:rsidRPr="00217943" w:rsidRDefault="00113DB3" w:rsidP="00113DB3">
      <w:pPr>
        <w:pStyle w:val="Sous-titre"/>
        <w:spacing w:after="60" w:line="259" w:lineRule="auto"/>
        <w:rPr>
          <w:rFonts w:ascii="Luciole" w:hAnsi="Luciole"/>
          <w:color w:val="auto"/>
          <w:sz w:val="24"/>
        </w:rPr>
      </w:pPr>
      <w:r w:rsidRPr="00217943">
        <w:rPr>
          <w:rFonts w:ascii="Luciole" w:hAnsi="Luciole"/>
          <w:color w:val="auto"/>
          <w:sz w:val="24"/>
        </w:rPr>
        <w:t>Lieu et horaires de travail</w:t>
      </w:r>
    </w:p>
    <w:p w14:paraId="0C7821CF" w14:textId="77777777" w:rsidR="00113DB3" w:rsidRPr="005F083A" w:rsidRDefault="00113DB3" w:rsidP="00113DB3">
      <w:pPr>
        <w:spacing w:after="0" w:line="259" w:lineRule="auto"/>
        <w:rPr>
          <w:rFonts w:ascii="Luciole" w:hAnsi="Luciole"/>
          <w:highlight w:val="yellow"/>
        </w:rPr>
      </w:pPr>
      <w:r w:rsidRPr="005F083A">
        <w:rPr>
          <w:rFonts w:ascii="Luciole" w:hAnsi="Luciole"/>
        </w:rPr>
        <w:t>Le poste de travail est situé à l’Université Paul-Valéry Montpellier 3, campus Route de Mende</w:t>
      </w:r>
    </w:p>
    <w:p w14:paraId="77B5C70E" w14:textId="77777777" w:rsidR="00113DB3" w:rsidRPr="005F083A" w:rsidRDefault="00F47BC0" w:rsidP="00113DB3">
      <w:pPr>
        <w:spacing w:after="0" w:line="259" w:lineRule="auto"/>
        <w:rPr>
          <w:rFonts w:ascii="Luciole" w:hAnsi="Luciole"/>
        </w:rPr>
      </w:pPr>
      <w:r>
        <w:rPr>
          <w:rFonts w:ascii="Luciole" w:hAnsi="Luciole"/>
        </w:rPr>
        <w:t>37h20</w:t>
      </w:r>
      <w:r w:rsidR="00113DB3" w:rsidRPr="005F083A">
        <w:rPr>
          <w:rFonts w:ascii="Luciole" w:hAnsi="Luciole"/>
        </w:rPr>
        <w:t xml:space="preserve"> hebdomadaires du lundi au vendredi</w:t>
      </w:r>
    </w:p>
    <w:p w14:paraId="13A26185" w14:textId="77777777" w:rsidR="005F083A" w:rsidRPr="005F083A" w:rsidRDefault="005F083A" w:rsidP="00113DB3">
      <w:pPr>
        <w:pStyle w:val="Sous-titre"/>
        <w:spacing w:after="60" w:line="259" w:lineRule="auto"/>
        <w:rPr>
          <w:rFonts w:ascii="Luciole" w:hAnsi="Luciole"/>
          <w:color w:val="auto"/>
        </w:rPr>
      </w:pPr>
    </w:p>
    <w:p w14:paraId="5783E17D" w14:textId="77777777" w:rsidR="00113DB3" w:rsidRPr="00217943" w:rsidRDefault="00113DB3" w:rsidP="00113DB3">
      <w:pPr>
        <w:pStyle w:val="Sous-titre"/>
        <w:spacing w:after="60" w:line="259" w:lineRule="auto"/>
        <w:rPr>
          <w:rFonts w:ascii="Luciole" w:hAnsi="Luciole"/>
          <w:color w:val="auto"/>
          <w:sz w:val="24"/>
        </w:rPr>
      </w:pPr>
      <w:r w:rsidRPr="00217943">
        <w:rPr>
          <w:rFonts w:ascii="Luciole" w:hAnsi="Luciole"/>
          <w:color w:val="auto"/>
          <w:sz w:val="24"/>
        </w:rPr>
        <w:t>Contact</w:t>
      </w:r>
    </w:p>
    <w:p w14:paraId="796E5EC2" w14:textId="77777777" w:rsidR="00113DB3" w:rsidRPr="005F083A" w:rsidRDefault="00113DB3" w:rsidP="00113DB3">
      <w:pPr>
        <w:spacing w:after="0" w:line="259" w:lineRule="auto"/>
        <w:rPr>
          <w:rFonts w:ascii="Luciole" w:hAnsi="Luciole"/>
        </w:rPr>
      </w:pPr>
      <w:r w:rsidRPr="005F083A">
        <w:rPr>
          <w:rFonts w:ascii="Luciole" w:hAnsi="Luciole"/>
        </w:rPr>
        <w:t>Hélène Lorblanchet, directrice du SCDI</w:t>
      </w:r>
    </w:p>
    <w:p w14:paraId="1A363D54" w14:textId="77777777" w:rsidR="00113DB3" w:rsidRPr="005F083A" w:rsidRDefault="00113DB3" w:rsidP="00113DB3">
      <w:pPr>
        <w:spacing w:after="0" w:line="259" w:lineRule="auto"/>
        <w:rPr>
          <w:rFonts w:ascii="Luciole" w:hAnsi="Luciole"/>
        </w:rPr>
      </w:pPr>
      <w:r w:rsidRPr="005F083A">
        <w:rPr>
          <w:rFonts w:ascii="Luciole" w:hAnsi="Luciole"/>
        </w:rPr>
        <w:t>Tél. 04 67 14 23 98</w:t>
      </w:r>
    </w:p>
    <w:p w14:paraId="2DDB74F1" w14:textId="77777777" w:rsidR="00113DB3" w:rsidRPr="005F083A" w:rsidRDefault="00113DB3" w:rsidP="00113DB3">
      <w:pPr>
        <w:spacing w:after="0" w:line="259" w:lineRule="auto"/>
        <w:rPr>
          <w:rFonts w:ascii="Luciole" w:hAnsi="Luciole"/>
        </w:rPr>
      </w:pPr>
      <w:hyperlink r:id="rId13" w:history="1">
        <w:r w:rsidRPr="005F083A">
          <w:rPr>
            <w:rFonts w:ascii="Luciole" w:hAnsi="Luciole"/>
          </w:rPr>
          <w:t>scdi-secretariat@univ-montp3.fr</w:t>
        </w:r>
      </w:hyperlink>
    </w:p>
    <w:p w14:paraId="57220895" w14:textId="77777777" w:rsidR="00113DB3" w:rsidRPr="005F083A" w:rsidRDefault="00113DB3" w:rsidP="00982C13"/>
    <w:sectPr w:rsidR="00113DB3" w:rsidRPr="005F083A" w:rsidSect="00982C13">
      <w:footerReference w:type="default" r:id="rId14"/>
      <w:pgSz w:w="11906" w:h="16838"/>
      <w:pgMar w:top="1417" w:right="926" w:bottom="1417"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9D7A4" w14:textId="77777777" w:rsidR="00761F4C" w:rsidRDefault="00761F4C" w:rsidP="006C03F5">
      <w:pPr>
        <w:spacing w:after="0" w:line="240" w:lineRule="auto"/>
      </w:pPr>
      <w:r>
        <w:separator/>
      </w:r>
    </w:p>
  </w:endnote>
  <w:endnote w:type="continuationSeparator" w:id="0">
    <w:p w14:paraId="1E8A14DA" w14:textId="77777777" w:rsidR="00761F4C" w:rsidRDefault="00761F4C" w:rsidP="006C0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ole">
    <w:altName w:val="Calibri"/>
    <w:charset w:val="00"/>
    <w:family w:val="swiss"/>
    <w:pitch w:val="variable"/>
    <w:sig w:usb0="A000000F" w:usb1="00002063" w:usb2="00000000" w:usb3="00000000" w:csb0="00000003"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Bricolage Grotesque 14pt">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C283" w14:textId="77777777" w:rsidR="006C03F5" w:rsidRDefault="006C03F5">
    <w:pPr>
      <w:pStyle w:val="Pieddepage"/>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C05C28">
      <w:rPr>
        <w:caps/>
        <w:noProof/>
        <w:color w:val="4F81BD" w:themeColor="accent1"/>
      </w:rPr>
      <w:t>1</w:t>
    </w:r>
    <w:r>
      <w:rPr>
        <w:caps/>
        <w:color w:val="4F81BD" w:themeColor="accent1"/>
      </w:rPr>
      <w:fldChar w:fldCharType="end"/>
    </w:r>
  </w:p>
  <w:p w14:paraId="19510D42" w14:textId="77777777" w:rsidR="006C03F5" w:rsidRDefault="006C03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F24C7" w14:textId="77777777" w:rsidR="00761F4C" w:rsidRDefault="00761F4C" w:rsidP="006C03F5">
      <w:pPr>
        <w:spacing w:after="0" w:line="240" w:lineRule="auto"/>
      </w:pPr>
      <w:r>
        <w:separator/>
      </w:r>
    </w:p>
  </w:footnote>
  <w:footnote w:type="continuationSeparator" w:id="0">
    <w:p w14:paraId="5095B890" w14:textId="77777777" w:rsidR="00761F4C" w:rsidRDefault="00761F4C" w:rsidP="006C0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7E5F"/>
    <w:multiLevelType w:val="hybridMultilevel"/>
    <w:tmpl w:val="4DE838A8"/>
    <w:lvl w:ilvl="0" w:tplc="FF5899C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4B47D51"/>
    <w:multiLevelType w:val="hybridMultilevel"/>
    <w:tmpl w:val="A23077C6"/>
    <w:lvl w:ilvl="0" w:tplc="B0343F0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25C648D"/>
    <w:multiLevelType w:val="hybridMultilevel"/>
    <w:tmpl w:val="24367F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56605497">
    <w:abstractNumId w:val="1"/>
  </w:num>
  <w:num w:numId="2" w16cid:durableId="2077505618">
    <w:abstractNumId w:val="0"/>
  </w:num>
  <w:num w:numId="3" w16cid:durableId="528879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C13"/>
    <w:rsid w:val="000A7028"/>
    <w:rsid w:val="00113DB3"/>
    <w:rsid w:val="00171C17"/>
    <w:rsid w:val="00217943"/>
    <w:rsid w:val="002240CE"/>
    <w:rsid w:val="0023768E"/>
    <w:rsid w:val="00272237"/>
    <w:rsid w:val="002A2433"/>
    <w:rsid w:val="00311FDC"/>
    <w:rsid w:val="003224B6"/>
    <w:rsid w:val="004B2E33"/>
    <w:rsid w:val="004B6085"/>
    <w:rsid w:val="00546F16"/>
    <w:rsid w:val="005F083A"/>
    <w:rsid w:val="0063571C"/>
    <w:rsid w:val="006C03F5"/>
    <w:rsid w:val="006E559E"/>
    <w:rsid w:val="0071060A"/>
    <w:rsid w:val="00761F4C"/>
    <w:rsid w:val="007A3CAF"/>
    <w:rsid w:val="007C120A"/>
    <w:rsid w:val="007C54EE"/>
    <w:rsid w:val="007D3F04"/>
    <w:rsid w:val="007F421E"/>
    <w:rsid w:val="00863D28"/>
    <w:rsid w:val="008944F1"/>
    <w:rsid w:val="008C5A91"/>
    <w:rsid w:val="008E7EEF"/>
    <w:rsid w:val="009775F8"/>
    <w:rsid w:val="00982C13"/>
    <w:rsid w:val="009C254B"/>
    <w:rsid w:val="00A13B13"/>
    <w:rsid w:val="00AB41BD"/>
    <w:rsid w:val="00B41F1D"/>
    <w:rsid w:val="00B50CF8"/>
    <w:rsid w:val="00C05C28"/>
    <w:rsid w:val="00CF30B4"/>
    <w:rsid w:val="00D00E06"/>
    <w:rsid w:val="00D97316"/>
    <w:rsid w:val="00DF3BEB"/>
    <w:rsid w:val="00E10F6E"/>
    <w:rsid w:val="00E31A37"/>
    <w:rsid w:val="00F11C42"/>
    <w:rsid w:val="00F47B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90C3B"/>
  <w15:docId w15:val="{8CCE1A16-146E-41C0-BEC8-E62C5590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B1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82C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2C13"/>
    <w:rPr>
      <w:rFonts w:ascii="Tahoma" w:hAnsi="Tahoma" w:cs="Tahoma"/>
      <w:sz w:val="16"/>
      <w:szCs w:val="16"/>
    </w:rPr>
  </w:style>
  <w:style w:type="character" w:styleId="Lienhypertexte">
    <w:name w:val="Hyperlink"/>
    <w:basedOn w:val="Policepardfaut"/>
    <w:uiPriority w:val="99"/>
    <w:unhideWhenUsed/>
    <w:rsid w:val="00546F16"/>
    <w:rPr>
      <w:color w:val="0000FF" w:themeColor="hyperlink"/>
      <w:u w:val="single"/>
    </w:rPr>
  </w:style>
  <w:style w:type="paragraph" w:styleId="Sous-titre">
    <w:name w:val="Subtitle"/>
    <w:basedOn w:val="Normal"/>
    <w:next w:val="Normal"/>
    <w:link w:val="Sous-titreCar"/>
    <w:uiPriority w:val="11"/>
    <w:qFormat/>
    <w:rsid w:val="00113DB3"/>
    <w:pPr>
      <w:numPr>
        <w:ilvl w:val="1"/>
      </w:numPr>
      <w:spacing w:after="160"/>
    </w:pPr>
    <w:rPr>
      <w:color w:val="5A5A5A" w:themeColor="text1" w:themeTint="A5"/>
      <w:spacing w:val="15"/>
      <w:lang w:eastAsia="en-US"/>
    </w:rPr>
  </w:style>
  <w:style w:type="character" w:customStyle="1" w:styleId="Sous-titreCar">
    <w:name w:val="Sous-titre Car"/>
    <w:basedOn w:val="Policepardfaut"/>
    <w:link w:val="Sous-titre"/>
    <w:uiPriority w:val="11"/>
    <w:rsid w:val="00113DB3"/>
    <w:rPr>
      <w:color w:val="5A5A5A" w:themeColor="text1" w:themeTint="A5"/>
      <w:spacing w:val="15"/>
      <w:lang w:eastAsia="en-US"/>
    </w:rPr>
  </w:style>
  <w:style w:type="paragraph" w:styleId="Paragraphedeliste">
    <w:name w:val="List Paragraph"/>
    <w:basedOn w:val="Normal"/>
    <w:uiPriority w:val="34"/>
    <w:qFormat/>
    <w:rsid w:val="00113DB3"/>
    <w:pPr>
      <w:ind w:left="720"/>
      <w:contextualSpacing/>
    </w:pPr>
    <w:rPr>
      <w:rFonts w:eastAsiaTheme="minorHAnsi"/>
      <w:lang w:eastAsia="en-US"/>
    </w:rPr>
  </w:style>
  <w:style w:type="paragraph" w:styleId="En-tte">
    <w:name w:val="header"/>
    <w:basedOn w:val="Normal"/>
    <w:link w:val="En-tteCar"/>
    <w:uiPriority w:val="99"/>
    <w:unhideWhenUsed/>
    <w:rsid w:val="006C03F5"/>
    <w:pPr>
      <w:tabs>
        <w:tab w:val="center" w:pos="4536"/>
        <w:tab w:val="right" w:pos="9072"/>
      </w:tabs>
      <w:spacing w:after="0" w:line="240" w:lineRule="auto"/>
    </w:pPr>
  </w:style>
  <w:style w:type="character" w:customStyle="1" w:styleId="En-tteCar">
    <w:name w:val="En-tête Car"/>
    <w:basedOn w:val="Policepardfaut"/>
    <w:link w:val="En-tte"/>
    <w:uiPriority w:val="99"/>
    <w:rsid w:val="006C03F5"/>
  </w:style>
  <w:style w:type="paragraph" w:styleId="Pieddepage">
    <w:name w:val="footer"/>
    <w:basedOn w:val="Normal"/>
    <w:link w:val="PieddepageCar"/>
    <w:uiPriority w:val="99"/>
    <w:unhideWhenUsed/>
    <w:rsid w:val="006C03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C0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cdi-secretariat@univ-montp3.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di-montpellier.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8AEB5-F04C-44F8-8755-6866ECD13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2400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AUBERT</dc:creator>
  <cp:lastModifiedBy>Association Archiviste</cp:lastModifiedBy>
  <cp:revision>2</cp:revision>
  <cp:lastPrinted>2025-06-27T09:51:00Z</cp:lastPrinted>
  <dcterms:created xsi:type="dcterms:W3CDTF">2025-08-28T11:59:00Z</dcterms:created>
  <dcterms:modified xsi:type="dcterms:W3CDTF">2025-08-28T11:59:00Z</dcterms:modified>
</cp:coreProperties>
</file>